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Arial"/>
          <w:b/>
          <w:sz w:val="22"/>
        </w:rPr>
        <w:id w:val="-39677985"/>
        <w:docPartObj>
          <w:docPartGallery w:val="Cover Pages"/>
          <w:docPartUnique/>
        </w:docPartObj>
      </w:sdtPr>
      <w:sdtEndPr/>
      <w:sdtContent>
        <w:p w14:paraId="3F5059D3" w14:textId="16DDA184" w:rsidR="00125071" w:rsidRPr="001C320D" w:rsidRDefault="00125071" w:rsidP="001C320D">
          <w:pPr>
            <w:spacing w:after="0" w:line="240" w:lineRule="auto"/>
            <w:rPr>
              <w:rFonts w:cs="Arial"/>
              <w:b/>
              <w:sz w:val="22"/>
            </w:rPr>
          </w:pPr>
          <w:r w:rsidRPr="001C320D">
            <w:rPr>
              <w:rFonts w:cs="Arial"/>
              <w:b/>
              <w:sz w:val="22"/>
            </w:rPr>
            <w:t>Q&amp;As restarting NHS Breast Screening services in the Midlands</w:t>
          </w:r>
        </w:p>
        <w:p w14:paraId="42FF823A" w14:textId="5D69FAF7" w:rsidR="00F27E08" w:rsidRPr="001C320D" w:rsidRDefault="00F27E08" w:rsidP="001C320D">
          <w:pPr>
            <w:spacing w:after="0" w:line="240" w:lineRule="auto"/>
            <w:rPr>
              <w:rFonts w:cs="Arial"/>
              <w:b/>
              <w:sz w:val="22"/>
            </w:rPr>
          </w:pPr>
        </w:p>
        <w:p w14:paraId="5F33CA01" w14:textId="16D141B3" w:rsidR="00CB479C" w:rsidRPr="001C320D" w:rsidRDefault="00125071" w:rsidP="001C320D">
          <w:pPr>
            <w:spacing w:after="0" w:line="240" w:lineRule="auto"/>
            <w:rPr>
              <w:rFonts w:cs="Arial"/>
              <w:b/>
              <w:sz w:val="22"/>
            </w:rPr>
          </w:pPr>
          <w:r w:rsidRPr="001C320D">
            <w:rPr>
              <w:rFonts w:cs="Arial"/>
              <w:b/>
              <w:sz w:val="22"/>
            </w:rPr>
            <w:t>Why has screening stopped?</w:t>
          </w:r>
        </w:p>
        <w:p w14:paraId="650BC46C" w14:textId="0512F0A8" w:rsidR="00125071" w:rsidRPr="001C320D" w:rsidRDefault="00125071" w:rsidP="001C320D">
          <w:pPr>
            <w:spacing w:after="0" w:line="240" w:lineRule="auto"/>
            <w:rPr>
              <w:rFonts w:cs="Arial"/>
              <w:sz w:val="22"/>
            </w:rPr>
          </w:pPr>
          <w:r w:rsidRPr="001C320D">
            <w:rPr>
              <w:rFonts w:cs="Arial"/>
              <w:sz w:val="22"/>
            </w:rPr>
            <w:t xml:space="preserve">Since March 2020, NHS Breast Screening services have been affected by a range of clinical and operational impacts due to the Covid-19 pandemic. </w:t>
          </w:r>
          <w:r w:rsidR="0052570A" w:rsidRPr="001C320D">
            <w:rPr>
              <w:rFonts w:cs="Arial"/>
              <w:sz w:val="22"/>
            </w:rPr>
            <w:t>Whilst NHS England and Improvement did not issue any national directive to change screening services, l</w:t>
          </w:r>
          <w:r w:rsidRPr="001C320D">
            <w:rPr>
              <w:rFonts w:cs="Arial"/>
              <w:sz w:val="22"/>
            </w:rPr>
            <w:t>ocal breast screening services took the decision to reschedule appointments and invitations for tests to a later date to protect patients from the virus and redeploy staff to support coronavirus-related work. Since that time NHS England and Improvement, as commissioners of breast screening services, have been working with providers to restore services, focussing on the highest priority patient groups first.</w:t>
          </w:r>
        </w:p>
        <w:p w14:paraId="093B6D0A" w14:textId="77777777" w:rsidR="00125071" w:rsidRPr="001C320D" w:rsidRDefault="00125071" w:rsidP="001C320D">
          <w:pPr>
            <w:spacing w:after="0" w:line="240" w:lineRule="auto"/>
            <w:rPr>
              <w:rFonts w:cs="Arial"/>
              <w:sz w:val="22"/>
            </w:rPr>
          </w:pPr>
        </w:p>
        <w:p w14:paraId="28E81D89" w14:textId="7600FBB0" w:rsidR="00D851D2" w:rsidRPr="001C320D" w:rsidRDefault="00125071" w:rsidP="001C320D">
          <w:pPr>
            <w:spacing w:after="0" w:line="240" w:lineRule="auto"/>
            <w:rPr>
              <w:rFonts w:cs="Arial"/>
              <w:sz w:val="22"/>
            </w:rPr>
          </w:pPr>
          <w:r w:rsidRPr="001C320D">
            <w:rPr>
              <w:rFonts w:cs="Arial"/>
              <w:b/>
              <w:sz w:val="22"/>
            </w:rPr>
            <w:t>When will these services be back to normal?</w:t>
          </w:r>
          <w:r w:rsidRPr="001C320D">
            <w:rPr>
              <w:rFonts w:cs="Arial"/>
              <w:b/>
              <w:sz w:val="22"/>
            </w:rPr>
            <w:br/>
          </w:r>
          <w:r w:rsidR="00D851D2" w:rsidRPr="001C320D">
            <w:rPr>
              <w:rFonts w:cs="Arial"/>
              <w:sz w:val="22"/>
            </w:rPr>
            <w:t xml:space="preserve">A reduction in screening capacity has been inevitable due to the requirements for personal protective equipment, enhanced infection control and social distancing to ensure that staff and clients stay safe. This, in conjunction with the pause in issuing invitations, has unfortunately resulted in a backlog of those who are due appointments. We have put plans in place to address this backlog so that the screening service can be reinstated.  </w:t>
          </w:r>
        </w:p>
        <w:p w14:paraId="74D23A47" w14:textId="2555B003" w:rsidR="00125071" w:rsidRPr="001C320D" w:rsidRDefault="00125071" w:rsidP="001C320D">
          <w:pPr>
            <w:spacing w:after="0" w:line="240" w:lineRule="auto"/>
            <w:rPr>
              <w:rFonts w:cs="Arial"/>
              <w:b/>
              <w:sz w:val="22"/>
            </w:rPr>
          </w:pPr>
        </w:p>
        <w:p w14:paraId="511B0561" w14:textId="49F1C256" w:rsidR="00321236" w:rsidRPr="001C320D" w:rsidRDefault="00321236" w:rsidP="001C320D">
          <w:pPr>
            <w:spacing w:after="0" w:line="240" w:lineRule="auto"/>
            <w:rPr>
              <w:rFonts w:cs="Arial"/>
              <w:b/>
              <w:sz w:val="22"/>
            </w:rPr>
          </w:pPr>
          <w:r w:rsidRPr="001C320D">
            <w:rPr>
              <w:rFonts w:cs="Arial"/>
              <w:b/>
              <w:sz w:val="22"/>
            </w:rPr>
            <w:t>Now that services are being restored, who will take priority for screening</w:t>
          </w:r>
        </w:p>
      </w:sdtContent>
    </w:sdt>
    <w:p w14:paraId="7F3CE852" w14:textId="2501CCD0" w:rsidR="0055771F" w:rsidRPr="001C320D" w:rsidRDefault="0055771F" w:rsidP="001C320D">
      <w:pPr>
        <w:spacing w:after="0" w:line="240" w:lineRule="auto"/>
        <w:rPr>
          <w:rFonts w:cs="Arial"/>
          <w:sz w:val="22"/>
        </w:rPr>
      </w:pPr>
      <w:r w:rsidRPr="001C320D">
        <w:rPr>
          <w:rFonts w:cs="Arial"/>
          <w:sz w:val="22"/>
        </w:rPr>
        <w:t xml:space="preserve">Guidance has already been issued to services </w:t>
      </w:r>
      <w:r w:rsidR="00002051" w:rsidRPr="001C320D">
        <w:rPr>
          <w:rFonts w:cs="Arial"/>
          <w:sz w:val="22"/>
        </w:rPr>
        <w:t xml:space="preserve">on phase 1 of restoration and recovery </w:t>
      </w:r>
      <w:r w:rsidRPr="001C320D">
        <w:rPr>
          <w:rFonts w:cs="Arial"/>
          <w:sz w:val="22"/>
        </w:rPr>
        <w:t>to ensure that women who are high risk, have screened positive, whose results were not processed or who were invited but not screened, are invited and have their screening pathway completed. Following this</w:t>
      </w:r>
      <w:r w:rsidR="00E71447" w:rsidRPr="001C320D">
        <w:rPr>
          <w:rFonts w:cs="Arial"/>
          <w:sz w:val="22"/>
        </w:rPr>
        <w:t>,</w:t>
      </w:r>
      <w:r w:rsidRPr="001C320D">
        <w:rPr>
          <w:rFonts w:cs="Arial"/>
          <w:sz w:val="22"/>
        </w:rPr>
        <w:t xml:space="preserve"> people who were delayed an invitation will be invited for screening. </w:t>
      </w:r>
    </w:p>
    <w:p w14:paraId="6CA2F81C" w14:textId="43154A4D" w:rsidR="0055771F" w:rsidRPr="001C320D" w:rsidRDefault="0055771F" w:rsidP="001C320D">
      <w:pPr>
        <w:spacing w:after="0" w:line="240" w:lineRule="auto"/>
        <w:rPr>
          <w:rFonts w:cs="Arial"/>
          <w:sz w:val="22"/>
        </w:rPr>
      </w:pPr>
    </w:p>
    <w:p w14:paraId="4E61B553" w14:textId="445E2426" w:rsidR="0055771F" w:rsidRPr="001C320D" w:rsidRDefault="0055771F" w:rsidP="001C320D">
      <w:pPr>
        <w:spacing w:after="0" w:line="240" w:lineRule="auto"/>
        <w:rPr>
          <w:rFonts w:cs="Arial"/>
          <w:sz w:val="22"/>
        </w:rPr>
      </w:pPr>
      <w:r w:rsidRPr="001C320D">
        <w:rPr>
          <w:rFonts w:cs="Arial"/>
          <w:sz w:val="22"/>
        </w:rPr>
        <w:t>For those delayed an invitation</w:t>
      </w:r>
      <w:r w:rsidR="00002051" w:rsidRPr="001C320D">
        <w:rPr>
          <w:rFonts w:cs="Arial"/>
          <w:sz w:val="22"/>
        </w:rPr>
        <w:t xml:space="preserve"> (</w:t>
      </w:r>
      <w:r w:rsidR="00A97EC4" w:rsidRPr="001C320D">
        <w:rPr>
          <w:rFonts w:cs="Arial"/>
          <w:sz w:val="22"/>
        </w:rPr>
        <w:t>p</w:t>
      </w:r>
      <w:r w:rsidRPr="001C320D">
        <w:rPr>
          <w:rFonts w:cs="Arial"/>
          <w:sz w:val="22"/>
        </w:rPr>
        <w:t xml:space="preserve">hase 2 </w:t>
      </w:r>
      <w:r w:rsidR="00002051" w:rsidRPr="001C320D">
        <w:rPr>
          <w:rFonts w:cs="Arial"/>
          <w:sz w:val="22"/>
        </w:rPr>
        <w:t>of restoration and recovery)</w:t>
      </w:r>
      <w:r w:rsidRPr="001C320D">
        <w:rPr>
          <w:rFonts w:cs="Arial"/>
          <w:sz w:val="22"/>
        </w:rPr>
        <w:t xml:space="preserve"> </w:t>
      </w:r>
      <w:r w:rsidR="00002051" w:rsidRPr="001C320D">
        <w:rPr>
          <w:rFonts w:cs="Arial"/>
          <w:sz w:val="22"/>
        </w:rPr>
        <w:t xml:space="preserve">guidance will be to select </w:t>
      </w:r>
      <w:r w:rsidRPr="001C320D">
        <w:rPr>
          <w:rFonts w:cs="Arial"/>
          <w:sz w:val="22"/>
        </w:rPr>
        <w:t xml:space="preserve">women based on the priorities below: </w:t>
      </w:r>
    </w:p>
    <w:p w14:paraId="315E759C" w14:textId="77777777" w:rsidR="00002051" w:rsidRPr="001C320D" w:rsidRDefault="00002051" w:rsidP="001C320D">
      <w:pPr>
        <w:spacing w:after="0" w:line="240" w:lineRule="auto"/>
        <w:rPr>
          <w:rFonts w:cs="Arial"/>
          <w:sz w:val="22"/>
        </w:rPr>
      </w:pPr>
    </w:p>
    <w:p w14:paraId="35332B8F" w14:textId="77777777" w:rsidR="0052570A" w:rsidRPr="001C320D" w:rsidRDefault="0052570A" w:rsidP="001C320D">
      <w:pPr>
        <w:spacing w:after="0" w:line="240" w:lineRule="auto"/>
        <w:rPr>
          <w:rFonts w:cs="Arial"/>
          <w:sz w:val="22"/>
        </w:rPr>
      </w:pPr>
      <w:r w:rsidRPr="001C320D">
        <w:rPr>
          <w:rFonts w:cs="Arial"/>
          <w:sz w:val="22"/>
        </w:rPr>
        <w:t xml:space="preserve">1. Women aged 53 and not previously invited </w:t>
      </w:r>
    </w:p>
    <w:p w14:paraId="071AE3A5" w14:textId="77777777" w:rsidR="0052570A" w:rsidRPr="001C320D" w:rsidRDefault="0052570A" w:rsidP="001C320D">
      <w:pPr>
        <w:spacing w:after="0" w:line="240" w:lineRule="auto"/>
        <w:rPr>
          <w:rFonts w:cs="Arial"/>
          <w:sz w:val="22"/>
        </w:rPr>
      </w:pPr>
      <w:r w:rsidRPr="001C320D">
        <w:rPr>
          <w:rFonts w:cs="Arial"/>
          <w:sz w:val="22"/>
        </w:rPr>
        <w:t>2. Women aged 71+ who were due screening pre-Covid-19 but who have not been screened</w:t>
      </w:r>
    </w:p>
    <w:p w14:paraId="2D9BEA7D" w14:textId="77777777" w:rsidR="0052570A" w:rsidRPr="001C320D" w:rsidRDefault="0052570A" w:rsidP="001C320D">
      <w:pPr>
        <w:spacing w:after="0" w:line="240" w:lineRule="auto"/>
        <w:rPr>
          <w:rFonts w:cs="Arial"/>
          <w:sz w:val="22"/>
        </w:rPr>
      </w:pPr>
      <w:r w:rsidRPr="001C320D">
        <w:rPr>
          <w:rFonts w:cs="Arial"/>
          <w:sz w:val="22"/>
        </w:rPr>
        <w:t xml:space="preserve">3. Women aged 50 to 70 years </w:t>
      </w:r>
    </w:p>
    <w:p w14:paraId="517F8411" w14:textId="77777777" w:rsidR="0052570A" w:rsidRPr="001C320D" w:rsidRDefault="0052570A" w:rsidP="001C320D">
      <w:pPr>
        <w:spacing w:after="0" w:line="240" w:lineRule="auto"/>
        <w:rPr>
          <w:rFonts w:cs="Arial"/>
          <w:sz w:val="22"/>
        </w:rPr>
      </w:pPr>
    </w:p>
    <w:p w14:paraId="23FA6508" w14:textId="77777777" w:rsidR="0052570A" w:rsidRPr="001C320D" w:rsidRDefault="0052570A" w:rsidP="001C320D">
      <w:pPr>
        <w:spacing w:after="0" w:line="240" w:lineRule="auto"/>
        <w:rPr>
          <w:rFonts w:cs="Arial"/>
          <w:sz w:val="22"/>
        </w:rPr>
      </w:pPr>
      <w:r w:rsidRPr="001C320D">
        <w:rPr>
          <w:rFonts w:cs="Arial"/>
          <w:sz w:val="22"/>
        </w:rPr>
        <w:t xml:space="preserve">The following women will not receive any invitations until further notice: </w:t>
      </w:r>
    </w:p>
    <w:p w14:paraId="5802AA1D" w14:textId="77777777" w:rsidR="0052570A" w:rsidRPr="001C320D" w:rsidRDefault="0052570A" w:rsidP="001C320D">
      <w:pPr>
        <w:spacing w:after="0" w:line="240" w:lineRule="auto"/>
        <w:rPr>
          <w:rFonts w:cs="Arial"/>
          <w:sz w:val="22"/>
        </w:rPr>
      </w:pPr>
    </w:p>
    <w:p w14:paraId="7944FBF0" w14:textId="77777777" w:rsidR="0052570A" w:rsidRPr="001C320D" w:rsidRDefault="0052570A" w:rsidP="001C320D">
      <w:pPr>
        <w:spacing w:after="0" w:line="240" w:lineRule="auto"/>
        <w:rPr>
          <w:rFonts w:cs="Arial"/>
          <w:sz w:val="22"/>
        </w:rPr>
      </w:pPr>
      <w:r w:rsidRPr="001C320D">
        <w:rPr>
          <w:rFonts w:cs="Arial"/>
          <w:sz w:val="22"/>
        </w:rPr>
        <w:t>• Self-referrals aged 71 or over</w:t>
      </w:r>
    </w:p>
    <w:p w14:paraId="66822B7C" w14:textId="77777777" w:rsidR="0052570A" w:rsidRPr="001C320D" w:rsidRDefault="0052570A" w:rsidP="001C320D">
      <w:pPr>
        <w:spacing w:after="0" w:line="240" w:lineRule="auto"/>
        <w:rPr>
          <w:rFonts w:cs="Arial"/>
          <w:sz w:val="22"/>
        </w:rPr>
      </w:pPr>
      <w:r w:rsidRPr="001C320D">
        <w:rPr>
          <w:rFonts w:cs="Arial"/>
          <w:sz w:val="22"/>
        </w:rPr>
        <w:t xml:space="preserve">Any women aged 71 or over who contact the service to request an appointment will be advised that self-referrals are not currently available. If women notice any symptoms, they should contact their GP. </w:t>
      </w:r>
    </w:p>
    <w:p w14:paraId="2ACB1348" w14:textId="77777777" w:rsidR="0052570A" w:rsidRPr="001C320D" w:rsidRDefault="0052570A" w:rsidP="001C320D">
      <w:pPr>
        <w:spacing w:after="0" w:line="240" w:lineRule="auto"/>
        <w:rPr>
          <w:rFonts w:cs="Arial"/>
          <w:sz w:val="22"/>
        </w:rPr>
      </w:pPr>
    </w:p>
    <w:p w14:paraId="4BAF85D3" w14:textId="77777777" w:rsidR="0052570A" w:rsidRPr="001C320D" w:rsidRDefault="0052570A" w:rsidP="001C320D">
      <w:pPr>
        <w:spacing w:after="0" w:line="240" w:lineRule="auto"/>
        <w:rPr>
          <w:rFonts w:cs="Arial"/>
          <w:sz w:val="22"/>
        </w:rPr>
      </w:pPr>
      <w:r w:rsidRPr="001C320D">
        <w:rPr>
          <w:rFonts w:cs="Arial"/>
          <w:sz w:val="22"/>
        </w:rPr>
        <w:t xml:space="preserve">• Women in the </w:t>
      </w:r>
      <w:proofErr w:type="spellStart"/>
      <w:r w:rsidRPr="001C320D">
        <w:rPr>
          <w:rFonts w:cs="Arial"/>
          <w:sz w:val="22"/>
        </w:rPr>
        <w:t>AgeX</w:t>
      </w:r>
      <w:proofErr w:type="spellEnd"/>
      <w:r w:rsidRPr="001C320D">
        <w:rPr>
          <w:rFonts w:cs="Arial"/>
          <w:sz w:val="22"/>
        </w:rPr>
        <w:t xml:space="preserve"> trial</w:t>
      </w:r>
    </w:p>
    <w:p w14:paraId="0997556D" w14:textId="71C179E4" w:rsidR="0052570A" w:rsidRPr="001C320D" w:rsidRDefault="0052570A" w:rsidP="001C320D">
      <w:pPr>
        <w:spacing w:after="0" w:line="240" w:lineRule="auto"/>
        <w:rPr>
          <w:rFonts w:cs="Arial"/>
          <w:sz w:val="22"/>
        </w:rPr>
      </w:pPr>
      <w:r w:rsidRPr="001C320D">
        <w:rPr>
          <w:rFonts w:cs="Arial"/>
          <w:sz w:val="22"/>
        </w:rPr>
        <w:t xml:space="preserve"> Women who were already invited or due an invitation prior to screening being rescheduled will continue to be issued an invite for breast screening as part of the </w:t>
      </w:r>
      <w:proofErr w:type="spellStart"/>
      <w:r w:rsidRPr="001C320D">
        <w:rPr>
          <w:rFonts w:cs="Arial"/>
          <w:sz w:val="22"/>
        </w:rPr>
        <w:t>AgeX</w:t>
      </w:r>
      <w:proofErr w:type="spellEnd"/>
      <w:r w:rsidRPr="001C320D">
        <w:rPr>
          <w:rFonts w:cs="Arial"/>
          <w:sz w:val="22"/>
        </w:rPr>
        <w:t xml:space="preserve"> trial. On completion of screening for these women, all further screening invitations will not include </w:t>
      </w:r>
      <w:proofErr w:type="spellStart"/>
      <w:r w:rsidRPr="001C320D">
        <w:rPr>
          <w:rFonts w:cs="Arial"/>
          <w:sz w:val="22"/>
        </w:rPr>
        <w:t>AgeX</w:t>
      </w:r>
      <w:proofErr w:type="spellEnd"/>
      <w:r w:rsidRPr="001C320D">
        <w:rPr>
          <w:rFonts w:cs="Arial"/>
          <w:sz w:val="22"/>
        </w:rPr>
        <w:t xml:space="preserve"> women until further notice.</w:t>
      </w:r>
    </w:p>
    <w:p w14:paraId="27B8F43D" w14:textId="7D7E7F87" w:rsidR="00FF68FD" w:rsidRPr="001C320D" w:rsidRDefault="00FF68FD" w:rsidP="001C320D">
      <w:pPr>
        <w:spacing w:after="0" w:line="240" w:lineRule="auto"/>
        <w:rPr>
          <w:rFonts w:cs="Arial"/>
          <w:sz w:val="22"/>
        </w:rPr>
      </w:pPr>
    </w:p>
    <w:p w14:paraId="13557952" w14:textId="77777777" w:rsidR="00FF68FD" w:rsidRPr="001C320D" w:rsidRDefault="00FF68FD" w:rsidP="001C320D">
      <w:pPr>
        <w:spacing w:after="0" w:line="240" w:lineRule="auto"/>
        <w:rPr>
          <w:rFonts w:cs="Arial"/>
          <w:b/>
          <w:bCs/>
          <w:sz w:val="22"/>
        </w:rPr>
      </w:pPr>
      <w:r w:rsidRPr="001C320D">
        <w:rPr>
          <w:rFonts w:cs="Arial"/>
          <w:b/>
          <w:bCs/>
          <w:sz w:val="22"/>
        </w:rPr>
        <w:t xml:space="preserve">Why are women aged 71 not able to self-refer </w:t>
      </w:r>
      <w:proofErr w:type="gramStart"/>
      <w:r w:rsidRPr="001C320D">
        <w:rPr>
          <w:rFonts w:cs="Arial"/>
          <w:b/>
          <w:bCs/>
          <w:sz w:val="22"/>
        </w:rPr>
        <w:t>at the moment</w:t>
      </w:r>
      <w:proofErr w:type="gramEnd"/>
      <w:r w:rsidRPr="001C320D">
        <w:rPr>
          <w:rFonts w:cs="Arial"/>
          <w:b/>
          <w:bCs/>
          <w:sz w:val="22"/>
        </w:rPr>
        <w:t>?</w:t>
      </w:r>
    </w:p>
    <w:p w14:paraId="511C0825" w14:textId="3090FD57" w:rsidR="00FF68FD" w:rsidRPr="001C320D" w:rsidRDefault="00FF68FD" w:rsidP="001C320D">
      <w:pPr>
        <w:spacing w:after="0" w:line="240" w:lineRule="auto"/>
        <w:rPr>
          <w:rFonts w:cs="Arial"/>
          <w:sz w:val="22"/>
          <w:lang w:eastAsia="en-GB"/>
        </w:rPr>
      </w:pPr>
      <w:r w:rsidRPr="001C320D">
        <w:rPr>
          <w:rFonts w:cs="Arial"/>
          <w:sz w:val="22"/>
          <w:lang w:eastAsia="en-GB"/>
        </w:rPr>
        <w:t>The immediate priority for the programme is to make sure women that have been identified as being at higher risk (for example because they have a faulty gene which puts them at higher risk of developing breast cancer) are offered the opportunity for a screen as soon as possible. The programme is also prioritising women aged 53 who are due their first screen, and those who have passed their 71</w:t>
      </w:r>
      <w:r w:rsidRPr="001C320D">
        <w:rPr>
          <w:rFonts w:cs="Arial"/>
          <w:sz w:val="22"/>
          <w:vertAlign w:val="superscript"/>
          <w:lang w:eastAsia="en-GB"/>
        </w:rPr>
        <w:t>st</w:t>
      </w:r>
      <w:r w:rsidRPr="001C320D">
        <w:rPr>
          <w:rFonts w:cs="Arial"/>
          <w:sz w:val="22"/>
          <w:lang w:eastAsia="en-GB"/>
        </w:rPr>
        <w:t xml:space="preserve"> birthday and are waiting for their final routine screen. </w:t>
      </w:r>
      <w:r w:rsidR="001C320D">
        <w:rPr>
          <w:rFonts w:cs="Arial"/>
          <w:sz w:val="22"/>
          <w:lang w:eastAsia="en-GB"/>
        </w:rPr>
        <w:t>T</w:t>
      </w:r>
      <w:r w:rsidRPr="001C320D">
        <w:rPr>
          <w:rFonts w:cs="Arial"/>
          <w:sz w:val="22"/>
          <w:lang w:eastAsia="en-GB"/>
        </w:rPr>
        <w:t xml:space="preserve">his </w:t>
      </w:r>
      <w:r w:rsidR="001C320D">
        <w:rPr>
          <w:rFonts w:cs="Arial"/>
          <w:sz w:val="22"/>
          <w:lang w:eastAsia="en-GB"/>
        </w:rPr>
        <w:t xml:space="preserve">is being kept </w:t>
      </w:r>
      <w:r w:rsidRPr="001C320D">
        <w:rPr>
          <w:rFonts w:cs="Arial"/>
          <w:sz w:val="22"/>
          <w:lang w:eastAsia="en-GB"/>
        </w:rPr>
        <w:t xml:space="preserve">under close review. Any woman who is concerned about symptoms of breast cancer should speak to her GP as soon as possible. </w:t>
      </w:r>
    </w:p>
    <w:p w14:paraId="54DB07A7" w14:textId="77777777" w:rsidR="007F207B" w:rsidRPr="001C320D" w:rsidRDefault="007F207B" w:rsidP="001C320D">
      <w:pPr>
        <w:spacing w:after="0" w:line="240" w:lineRule="auto"/>
        <w:rPr>
          <w:rFonts w:cs="Arial"/>
          <w:b/>
          <w:bCs/>
          <w:sz w:val="22"/>
        </w:rPr>
      </w:pPr>
    </w:p>
    <w:p w14:paraId="62159222" w14:textId="28EB56EC" w:rsidR="00FF68FD" w:rsidRDefault="0037003A" w:rsidP="001C320D">
      <w:pPr>
        <w:spacing w:after="0" w:line="240" w:lineRule="auto"/>
        <w:rPr>
          <w:rFonts w:cs="Arial"/>
          <w:b/>
          <w:bCs/>
          <w:sz w:val="22"/>
        </w:rPr>
      </w:pPr>
      <w:r>
        <w:rPr>
          <w:rFonts w:cs="Arial"/>
          <w:b/>
          <w:bCs/>
          <w:sz w:val="22"/>
        </w:rPr>
        <w:lastRenderedPageBreak/>
        <w:t>What is the</w:t>
      </w:r>
      <w:r w:rsidR="00FF68FD" w:rsidRPr="001C320D">
        <w:rPr>
          <w:rFonts w:cs="Arial"/>
          <w:b/>
          <w:bCs/>
          <w:sz w:val="22"/>
        </w:rPr>
        <w:t xml:space="preserve"> </w:t>
      </w:r>
      <w:proofErr w:type="spellStart"/>
      <w:r w:rsidR="00FF68FD" w:rsidRPr="001C320D">
        <w:rPr>
          <w:rFonts w:cs="Arial"/>
          <w:b/>
          <w:bCs/>
          <w:sz w:val="22"/>
        </w:rPr>
        <w:t>AgeX</w:t>
      </w:r>
      <w:proofErr w:type="spellEnd"/>
      <w:r w:rsidR="00FF68FD" w:rsidRPr="001C320D">
        <w:rPr>
          <w:rFonts w:cs="Arial"/>
          <w:b/>
          <w:bCs/>
          <w:sz w:val="22"/>
        </w:rPr>
        <w:t xml:space="preserve"> trial</w:t>
      </w:r>
      <w:r>
        <w:rPr>
          <w:rFonts w:cs="Arial"/>
          <w:b/>
          <w:bCs/>
          <w:sz w:val="22"/>
        </w:rPr>
        <w:t xml:space="preserve"> and why has it</w:t>
      </w:r>
      <w:r w:rsidR="00FF68FD" w:rsidRPr="001C320D">
        <w:rPr>
          <w:rFonts w:cs="Arial"/>
          <w:b/>
          <w:bCs/>
          <w:sz w:val="22"/>
        </w:rPr>
        <w:t xml:space="preserve"> been paused?</w:t>
      </w:r>
    </w:p>
    <w:p w14:paraId="69E5D2F3" w14:textId="37A3B9E3" w:rsidR="0037003A" w:rsidRPr="0037003A" w:rsidRDefault="0037003A" w:rsidP="0037003A">
      <w:pPr>
        <w:spacing w:after="0" w:line="240" w:lineRule="auto"/>
        <w:rPr>
          <w:rFonts w:cs="Arial"/>
          <w:sz w:val="22"/>
        </w:rPr>
      </w:pPr>
      <w:r w:rsidRPr="0037003A">
        <w:rPr>
          <w:rFonts w:cs="Arial"/>
          <w:sz w:val="22"/>
        </w:rPr>
        <w:t xml:space="preserve">Women are first invited for screening within 3 years of their 50th birthday. In some parts of England, the screening programme has been inviting women from 47 to 73 years old as part of the </w:t>
      </w:r>
      <w:proofErr w:type="spellStart"/>
      <w:r w:rsidRPr="0037003A">
        <w:rPr>
          <w:rFonts w:cs="Arial"/>
          <w:sz w:val="22"/>
        </w:rPr>
        <w:t>AgeX</w:t>
      </w:r>
      <w:proofErr w:type="spellEnd"/>
      <w:r w:rsidRPr="0037003A">
        <w:rPr>
          <w:rFonts w:cs="Arial"/>
          <w:sz w:val="22"/>
        </w:rPr>
        <w:t xml:space="preserve"> trial.</w:t>
      </w:r>
    </w:p>
    <w:p w14:paraId="6772677C" w14:textId="77777777" w:rsidR="0037003A" w:rsidRPr="001C320D" w:rsidRDefault="0037003A" w:rsidP="001C320D">
      <w:pPr>
        <w:spacing w:after="0" w:line="240" w:lineRule="auto"/>
        <w:rPr>
          <w:rFonts w:cs="Arial"/>
          <w:b/>
          <w:bCs/>
          <w:sz w:val="22"/>
        </w:rPr>
      </w:pPr>
    </w:p>
    <w:p w14:paraId="70941BF5" w14:textId="1F1F1973" w:rsidR="00FF68FD" w:rsidRPr="001C320D" w:rsidRDefault="00FF68FD" w:rsidP="001C320D">
      <w:pPr>
        <w:spacing w:after="0" w:line="240" w:lineRule="auto"/>
        <w:rPr>
          <w:rFonts w:cs="Arial"/>
          <w:sz w:val="22"/>
          <w:lang w:val="en" w:eastAsia="en-GB"/>
        </w:rPr>
      </w:pPr>
      <w:r w:rsidRPr="001C320D">
        <w:rPr>
          <w:rFonts w:cs="Arial"/>
          <w:bCs/>
          <w:sz w:val="22"/>
        </w:rPr>
        <w:t xml:space="preserve">The </w:t>
      </w:r>
      <w:r w:rsidRPr="001C320D">
        <w:rPr>
          <w:rFonts w:cs="Arial"/>
          <w:sz w:val="22"/>
          <w:lang w:val="en" w:eastAsia="en-GB"/>
        </w:rPr>
        <w:t xml:space="preserve">trial is to examine the effectiveness of offering some women 1 extra screen between the ages of 47 and 49, or 1 between the ages of 71 and 73. It has been paused to allow </w:t>
      </w:r>
      <w:r w:rsidRPr="001C320D">
        <w:rPr>
          <w:rFonts w:cs="Arial"/>
          <w:sz w:val="22"/>
          <w:lang w:eastAsia="en-GB"/>
        </w:rPr>
        <w:t>breast screening services to prioritise:</w:t>
      </w:r>
    </w:p>
    <w:p w14:paraId="7D017EA3" w14:textId="77777777" w:rsidR="00FF68FD" w:rsidRPr="001C320D" w:rsidRDefault="00FF68FD" w:rsidP="001C320D">
      <w:pPr>
        <w:spacing w:after="0" w:line="240" w:lineRule="auto"/>
        <w:textAlignment w:val="center"/>
        <w:rPr>
          <w:rFonts w:cs="Arial"/>
          <w:sz w:val="22"/>
          <w:lang w:eastAsia="en-GB"/>
        </w:rPr>
      </w:pPr>
    </w:p>
    <w:p w14:paraId="3D641E23" w14:textId="77777777" w:rsidR="00FF68FD" w:rsidRPr="001C320D" w:rsidRDefault="00FF68FD" w:rsidP="001C320D">
      <w:pPr>
        <w:pStyle w:val="ListParagraph"/>
        <w:numPr>
          <w:ilvl w:val="0"/>
          <w:numId w:val="9"/>
        </w:numPr>
        <w:rPr>
          <w:rFonts w:ascii="Arial" w:eastAsia="Times New Roman" w:hAnsi="Arial" w:cs="Arial"/>
        </w:rPr>
      </w:pPr>
      <w:r w:rsidRPr="001C320D">
        <w:rPr>
          <w:rFonts w:ascii="Arial" w:hAnsi="Arial" w:cs="Arial"/>
        </w:rPr>
        <w:t>women clinically diagnosed as being at very high risk of breast cancer</w:t>
      </w:r>
    </w:p>
    <w:p w14:paraId="44E50659" w14:textId="77777777" w:rsidR="00FF68FD" w:rsidRPr="001C320D" w:rsidRDefault="00FF68FD" w:rsidP="001C320D">
      <w:pPr>
        <w:pStyle w:val="ListParagraph"/>
        <w:numPr>
          <w:ilvl w:val="0"/>
          <w:numId w:val="9"/>
        </w:numPr>
        <w:rPr>
          <w:rFonts w:ascii="Arial" w:eastAsia="Times New Roman" w:hAnsi="Arial" w:cs="Arial"/>
        </w:rPr>
      </w:pPr>
      <w:r w:rsidRPr="001C320D">
        <w:rPr>
          <w:rFonts w:ascii="Arial" w:hAnsi="Arial" w:cs="Arial"/>
        </w:rPr>
        <w:t>women who need more tests following their last screening</w:t>
      </w:r>
    </w:p>
    <w:p w14:paraId="213151CF" w14:textId="77777777" w:rsidR="00FF68FD" w:rsidRPr="001C320D" w:rsidRDefault="00FF68FD" w:rsidP="001C320D">
      <w:pPr>
        <w:pStyle w:val="ListParagraph"/>
        <w:numPr>
          <w:ilvl w:val="0"/>
          <w:numId w:val="9"/>
        </w:numPr>
        <w:rPr>
          <w:rFonts w:ascii="Arial" w:hAnsi="Arial" w:cs="Arial"/>
        </w:rPr>
      </w:pPr>
      <w:r w:rsidRPr="001C320D">
        <w:rPr>
          <w:rFonts w:ascii="Arial" w:hAnsi="Arial" w:cs="Arial"/>
        </w:rPr>
        <w:t>women who have been invited for screening but not yet seen</w:t>
      </w:r>
    </w:p>
    <w:p w14:paraId="7C1C44FE" w14:textId="77777777" w:rsidR="00FF68FD" w:rsidRPr="001C320D" w:rsidRDefault="00FF68FD" w:rsidP="001C320D">
      <w:pPr>
        <w:pStyle w:val="ListParagraph"/>
        <w:numPr>
          <w:ilvl w:val="0"/>
          <w:numId w:val="9"/>
        </w:numPr>
        <w:rPr>
          <w:rFonts w:ascii="Arial" w:hAnsi="Arial" w:cs="Arial"/>
        </w:rPr>
      </w:pPr>
      <w:r w:rsidRPr="001C320D">
        <w:rPr>
          <w:rFonts w:ascii="Arial" w:hAnsi="Arial" w:cs="Arial"/>
        </w:rPr>
        <w:t xml:space="preserve">women aged </w:t>
      </w:r>
      <w:r w:rsidRPr="001C320D">
        <w:rPr>
          <w:rFonts w:ascii="Arial" w:hAnsi="Arial" w:cs="Arial"/>
          <w:lang w:val="en" w:eastAsia="en-GB"/>
        </w:rPr>
        <w:t xml:space="preserve">from 50 to their 71st birthday </w:t>
      </w:r>
      <w:r w:rsidRPr="001C320D">
        <w:rPr>
          <w:rFonts w:ascii="Arial" w:hAnsi="Arial" w:cs="Arial"/>
        </w:rPr>
        <w:t>due their routine screening.</w:t>
      </w:r>
    </w:p>
    <w:p w14:paraId="638FB976" w14:textId="77777777" w:rsidR="00FF68FD" w:rsidRPr="001C320D" w:rsidRDefault="00FF68FD" w:rsidP="001C320D">
      <w:pPr>
        <w:spacing w:after="0" w:line="240" w:lineRule="auto"/>
        <w:textAlignment w:val="center"/>
        <w:rPr>
          <w:rFonts w:cs="Arial"/>
          <w:sz w:val="22"/>
          <w:lang w:eastAsia="en-GB"/>
        </w:rPr>
      </w:pPr>
    </w:p>
    <w:p w14:paraId="1BCAC101" w14:textId="5AF959BC" w:rsidR="00FF68FD" w:rsidRPr="001C320D" w:rsidRDefault="00FF68FD" w:rsidP="001C320D">
      <w:pPr>
        <w:spacing w:after="0" w:line="240" w:lineRule="auto"/>
        <w:rPr>
          <w:rFonts w:cs="Arial"/>
          <w:sz w:val="22"/>
          <w:lang w:val="en" w:eastAsia="en-GB"/>
        </w:rPr>
      </w:pPr>
      <w:r w:rsidRPr="001C320D">
        <w:rPr>
          <w:rFonts w:cs="Arial"/>
          <w:sz w:val="22"/>
          <w:lang w:val="en" w:eastAsia="en-GB"/>
        </w:rPr>
        <w:t xml:space="preserve">The trial </w:t>
      </w:r>
      <w:r w:rsidR="001C320D">
        <w:rPr>
          <w:rFonts w:cs="Arial"/>
          <w:sz w:val="22"/>
          <w:lang w:val="en" w:eastAsia="en-GB"/>
        </w:rPr>
        <w:t>is being</w:t>
      </w:r>
      <w:r w:rsidRPr="001C320D">
        <w:rPr>
          <w:rFonts w:cs="Arial"/>
          <w:sz w:val="22"/>
          <w:lang w:val="en" w:eastAsia="en-GB"/>
        </w:rPr>
        <w:t xml:space="preserve"> kept under review. </w:t>
      </w:r>
    </w:p>
    <w:p w14:paraId="480888BE" w14:textId="5681A9A1" w:rsidR="00593E79" w:rsidRPr="001C320D" w:rsidRDefault="00593E79" w:rsidP="001C320D">
      <w:pPr>
        <w:spacing w:after="0" w:line="240" w:lineRule="auto"/>
        <w:rPr>
          <w:rFonts w:cs="Arial"/>
          <w:sz w:val="22"/>
        </w:rPr>
      </w:pPr>
    </w:p>
    <w:p w14:paraId="475566D2" w14:textId="20C214A7" w:rsidR="0052570A" w:rsidRPr="001C320D" w:rsidRDefault="0052570A" w:rsidP="001C320D">
      <w:pPr>
        <w:spacing w:after="0" w:line="240" w:lineRule="auto"/>
        <w:rPr>
          <w:rFonts w:cs="Arial"/>
          <w:b/>
          <w:sz w:val="22"/>
        </w:rPr>
      </w:pPr>
      <w:r w:rsidRPr="001C320D">
        <w:rPr>
          <w:rFonts w:cs="Arial"/>
          <w:b/>
          <w:sz w:val="22"/>
        </w:rPr>
        <w:t xml:space="preserve">Why </w:t>
      </w:r>
      <w:r w:rsidR="005271D2">
        <w:rPr>
          <w:rFonts w:cs="Arial"/>
          <w:b/>
          <w:sz w:val="22"/>
        </w:rPr>
        <w:t>are some providers</w:t>
      </w:r>
      <w:r w:rsidRPr="001C320D">
        <w:rPr>
          <w:rFonts w:cs="Arial"/>
          <w:b/>
          <w:sz w:val="22"/>
        </w:rPr>
        <w:t xml:space="preserve"> moving to open invitations?</w:t>
      </w:r>
    </w:p>
    <w:p w14:paraId="0ABED6D6" w14:textId="77777777" w:rsidR="005271D2" w:rsidRDefault="005271D2" w:rsidP="001C320D">
      <w:pPr>
        <w:spacing w:after="0" w:line="240" w:lineRule="auto"/>
        <w:rPr>
          <w:rFonts w:cs="Arial"/>
          <w:sz w:val="22"/>
        </w:rPr>
      </w:pPr>
      <w:r w:rsidRPr="00E71447">
        <w:rPr>
          <w:rFonts w:cs="Arial"/>
          <w:sz w:val="22"/>
        </w:rPr>
        <w:t xml:space="preserve">In order to fully reinstate routine breast screening services and best address the backlog, a national decision has been taken, initially as an interim measure, </w:t>
      </w:r>
      <w:r>
        <w:rPr>
          <w:rFonts w:cs="Arial"/>
          <w:sz w:val="22"/>
        </w:rPr>
        <w:t xml:space="preserve">to encourage providers </w:t>
      </w:r>
      <w:r w:rsidRPr="00E71447">
        <w:rPr>
          <w:rFonts w:cs="Arial"/>
          <w:sz w:val="22"/>
        </w:rPr>
        <w:t>to move to issuing open invitations for routine clients</w:t>
      </w:r>
      <w:r>
        <w:rPr>
          <w:rFonts w:cs="Arial"/>
          <w:sz w:val="22"/>
        </w:rPr>
        <w:t xml:space="preserve"> where possible,</w:t>
      </w:r>
      <w:r w:rsidRPr="00E71447">
        <w:rPr>
          <w:rFonts w:cs="Arial"/>
          <w:sz w:val="22"/>
        </w:rPr>
        <w:t xml:space="preserve"> as opposed to the usual timed appointments</w:t>
      </w:r>
      <w:r w:rsidR="007D605F" w:rsidRPr="001C320D">
        <w:rPr>
          <w:rFonts w:cs="Arial"/>
          <w:sz w:val="22"/>
        </w:rPr>
        <w:t>.</w:t>
      </w:r>
      <w:r w:rsidR="005B75E1" w:rsidRPr="001C320D">
        <w:rPr>
          <w:rFonts w:cs="Arial"/>
          <w:sz w:val="22"/>
        </w:rPr>
        <w:t xml:space="preserve">  </w:t>
      </w:r>
      <w:r>
        <w:rPr>
          <w:rFonts w:cs="Arial"/>
          <w:sz w:val="22"/>
        </w:rPr>
        <w:t>This</w:t>
      </w:r>
      <w:r w:rsidRPr="00E71447">
        <w:rPr>
          <w:rFonts w:cs="Arial"/>
          <w:sz w:val="22"/>
        </w:rPr>
        <w:t xml:space="preserve"> is intended to make the best use of </w:t>
      </w:r>
      <w:r>
        <w:rPr>
          <w:rFonts w:cs="Arial"/>
          <w:sz w:val="22"/>
        </w:rPr>
        <w:t xml:space="preserve">the </w:t>
      </w:r>
      <w:r w:rsidRPr="00E71447">
        <w:rPr>
          <w:rFonts w:cs="Arial"/>
          <w:sz w:val="22"/>
        </w:rPr>
        <w:t>capacity available by reducing D</w:t>
      </w:r>
      <w:r>
        <w:rPr>
          <w:rFonts w:cs="Arial"/>
          <w:sz w:val="22"/>
        </w:rPr>
        <w:t>o</w:t>
      </w:r>
      <w:r w:rsidRPr="00E71447">
        <w:rPr>
          <w:rFonts w:cs="Arial"/>
          <w:sz w:val="22"/>
        </w:rPr>
        <w:t xml:space="preserve"> Not Attend (DNA) rates and thereby maximising the numbers of women screened. </w:t>
      </w:r>
    </w:p>
    <w:p w14:paraId="1B0C484E" w14:textId="77777777" w:rsidR="005271D2" w:rsidRDefault="005271D2" w:rsidP="001C320D">
      <w:pPr>
        <w:spacing w:after="0" w:line="240" w:lineRule="auto"/>
        <w:rPr>
          <w:rFonts w:cs="Arial"/>
          <w:sz w:val="22"/>
        </w:rPr>
      </w:pPr>
    </w:p>
    <w:p w14:paraId="1B4970EA" w14:textId="77777777" w:rsidR="005271D2" w:rsidRDefault="005271D2" w:rsidP="001C320D">
      <w:pPr>
        <w:spacing w:after="0" w:line="240" w:lineRule="auto"/>
        <w:rPr>
          <w:rFonts w:cs="Arial"/>
          <w:sz w:val="22"/>
        </w:rPr>
      </w:pPr>
      <w:r>
        <w:rPr>
          <w:rFonts w:cs="Arial"/>
          <w:sz w:val="22"/>
        </w:rPr>
        <w:t xml:space="preserve">Some providers will be opting not to move to an open invitation system, e.g. if they are a small provider, have no screening backlog or high numbers of people without English as a first language in their population. </w:t>
      </w:r>
      <w:r>
        <w:rPr>
          <w:rFonts w:cs="Arial"/>
          <w:sz w:val="22"/>
        </w:rPr>
        <w:t>High</w:t>
      </w:r>
      <w:r w:rsidRPr="00E71447">
        <w:rPr>
          <w:rFonts w:cs="Arial"/>
          <w:sz w:val="22"/>
        </w:rPr>
        <w:t xml:space="preserve"> risk clients and those with a learning disability will continue to be issued with timed appointments.</w:t>
      </w:r>
      <w:r>
        <w:rPr>
          <w:rFonts w:cs="Arial"/>
          <w:sz w:val="22"/>
        </w:rPr>
        <w:t xml:space="preserve"> </w:t>
      </w:r>
    </w:p>
    <w:p w14:paraId="46ED6A97" w14:textId="77777777" w:rsidR="005271D2" w:rsidRDefault="005271D2" w:rsidP="001C320D">
      <w:pPr>
        <w:spacing w:after="0" w:line="240" w:lineRule="auto"/>
        <w:rPr>
          <w:rFonts w:cs="Arial"/>
          <w:sz w:val="22"/>
        </w:rPr>
      </w:pPr>
    </w:p>
    <w:p w14:paraId="1D1EF834" w14:textId="77777777" w:rsidR="005271D2" w:rsidRDefault="005271D2" w:rsidP="005271D2">
      <w:pPr>
        <w:spacing w:after="0"/>
        <w:rPr>
          <w:rFonts w:cs="Arial"/>
          <w:sz w:val="22"/>
        </w:rPr>
      </w:pPr>
      <w:proofErr w:type="gramStart"/>
      <w:r>
        <w:rPr>
          <w:rFonts w:cs="Arial"/>
          <w:sz w:val="22"/>
        </w:rPr>
        <w:t>A number of</w:t>
      </w:r>
      <w:proofErr w:type="gramEnd"/>
      <w:r>
        <w:rPr>
          <w:rFonts w:cs="Arial"/>
          <w:sz w:val="22"/>
        </w:rPr>
        <w:t xml:space="preserve"> Midlands providers will move to open invitations from mid-August with more following on 30 September 2020. Where adopted, open invitations will initially be in place until 31 March 2021. </w:t>
      </w:r>
    </w:p>
    <w:p w14:paraId="413209F8" w14:textId="37B53F58" w:rsidR="0052570A" w:rsidRPr="001C320D" w:rsidRDefault="0052570A" w:rsidP="001C320D">
      <w:pPr>
        <w:spacing w:after="0" w:line="240" w:lineRule="auto"/>
        <w:rPr>
          <w:rFonts w:cs="Arial"/>
          <w:sz w:val="22"/>
        </w:rPr>
      </w:pPr>
    </w:p>
    <w:p w14:paraId="3F4BE8B0" w14:textId="21A1EF81" w:rsidR="0052570A" w:rsidRPr="001C320D" w:rsidRDefault="0052570A" w:rsidP="001C320D">
      <w:pPr>
        <w:spacing w:after="0" w:line="240" w:lineRule="auto"/>
        <w:rPr>
          <w:rFonts w:cs="Arial"/>
          <w:b/>
          <w:sz w:val="22"/>
        </w:rPr>
      </w:pPr>
      <w:r w:rsidRPr="001C320D">
        <w:rPr>
          <w:rFonts w:cs="Arial"/>
          <w:b/>
          <w:sz w:val="22"/>
        </w:rPr>
        <w:t>When will invitations for screening be sent out for those whose invitations have been delayed?</w:t>
      </w:r>
    </w:p>
    <w:p w14:paraId="15A80A08" w14:textId="7F129861" w:rsidR="00AC65C2" w:rsidRPr="001C320D" w:rsidRDefault="00180193" w:rsidP="001C320D">
      <w:pPr>
        <w:spacing w:after="0" w:line="240" w:lineRule="auto"/>
        <w:rPr>
          <w:rFonts w:cs="Arial"/>
          <w:sz w:val="22"/>
        </w:rPr>
      </w:pPr>
      <w:proofErr w:type="gramStart"/>
      <w:r w:rsidRPr="001C320D">
        <w:rPr>
          <w:rFonts w:cs="Arial"/>
          <w:sz w:val="22"/>
        </w:rPr>
        <w:t>A number of</w:t>
      </w:r>
      <w:proofErr w:type="gramEnd"/>
      <w:r w:rsidRPr="001C320D">
        <w:rPr>
          <w:rFonts w:cs="Arial"/>
          <w:sz w:val="22"/>
        </w:rPr>
        <w:t xml:space="preserve"> Midlands providers will </w:t>
      </w:r>
      <w:r w:rsidR="004E081E" w:rsidRPr="001C320D">
        <w:rPr>
          <w:rFonts w:cs="Arial"/>
          <w:sz w:val="22"/>
        </w:rPr>
        <w:t>move to</w:t>
      </w:r>
      <w:r w:rsidRPr="001C320D">
        <w:rPr>
          <w:rFonts w:cs="Arial"/>
          <w:sz w:val="22"/>
        </w:rPr>
        <w:t xml:space="preserve"> </w:t>
      </w:r>
      <w:r w:rsidR="007D605F" w:rsidRPr="001C320D">
        <w:rPr>
          <w:rFonts w:cs="Arial"/>
          <w:sz w:val="22"/>
        </w:rPr>
        <w:t xml:space="preserve">open invitations </w:t>
      </w:r>
      <w:r w:rsidRPr="001C320D">
        <w:rPr>
          <w:rFonts w:cs="Arial"/>
          <w:sz w:val="22"/>
        </w:rPr>
        <w:t xml:space="preserve">in mid-August with </w:t>
      </w:r>
      <w:r w:rsidR="005271D2">
        <w:rPr>
          <w:rFonts w:cs="Arial"/>
          <w:sz w:val="22"/>
        </w:rPr>
        <w:t>more</w:t>
      </w:r>
      <w:r w:rsidRPr="001C320D">
        <w:rPr>
          <w:rFonts w:cs="Arial"/>
          <w:sz w:val="22"/>
        </w:rPr>
        <w:t xml:space="preserve"> following on</w:t>
      </w:r>
      <w:r w:rsidR="007D605F" w:rsidRPr="001C320D">
        <w:rPr>
          <w:rFonts w:cs="Arial"/>
          <w:sz w:val="22"/>
        </w:rPr>
        <w:t xml:space="preserve"> 30 September 2020</w:t>
      </w:r>
      <w:r w:rsidRPr="001C320D">
        <w:rPr>
          <w:rFonts w:cs="Arial"/>
          <w:sz w:val="22"/>
        </w:rPr>
        <w:t xml:space="preserve">. </w:t>
      </w:r>
      <w:r w:rsidR="0052570A" w:rsidRPr="001C320D">
        <w:rPr>
          <w:rFonts w:cs="Arial"/>
          <w:sz w:val="22"/>
        </w:rPr>
        <w:t xml:space="preserve"> O</w:t>
      </w:r>
      <w:r w:rsidR="005B75E1" w:rsidRPr="001C320D">
        <w:rPr>
          <w:rFonts w:cs="Arial"/>
          <w:sz w:val="22"/>
        </w:rPr>
        <w:t>pen invitation l</w:t>
      </w:r>
      <w:r w:rsidR="00491963" w:rsidRPr="001C320D">
        <w:rPr>
          <w:rFonts w:cs="Arial"/>
          <w:sz w:val="22"/>
        </w:rPr>
        <w:t xml:space="preserve">etters </w:t>
      </w:r>
      <w:r w:rsidR="0065469D" w:rsidRPr="001C320D">
        <w:rPr>
          <w:rFonts w:cs="Arial"/>
          <w:sz w:val="22"/>
        </w:rPr>
        <w:t>will ask</w:t>
      </w:r>
      <w:r w:rsidR="00491963" w:rsidRPr="001C320D">
        <w:rPr>
          <w:rFonts w:cs="Arial"/>
          <w:sz w:val="22"/>
        </w:rPr>
        <w:t xml:space="preserve"> </w:t>
      </w:r>
      <w:r w:rsidR="0038075C" w:rsidRPr="001C320D">
        <w:rPr>
          <w:rFonts w:cs="Arial"/>
          <w:sz w:val="22"/>
        </w:rPr>
        <w:t xml:space="preserve">women </w:t>
      </w:r>
      <w:r w:rsidR="00491963" w:rsidRPr="001C320D">
        <w:rPr>
          <w:rFonts w:cs="Arial"/>
          <w:sz w:val="22"/>
        </w:rPr>
        <w:t>to contact the service to book a convenient appointment by phone or email</w:t>
      </w:r>
      <w:r w:rsidR="00AC65C2" w:rsidRPr="001C320D">
        <w:rPr>
          <w:rFonts w:cs="Arial"/>
          <w:sz w:val="22"/>
        </w:rPr>
        <w:t xml:space="preserve">. </w:t>
      </w:r>
    </w:p>
    <w:p w14:paraId="69A75AC4" w14:textId="5452026B" w:rsidR="0052570A" w:rsidRPr="001C320D" w:rsidRDefault="0052570A" w:rsidP="001C320D">
      <w:pPr>
        <w:spacing w:after="0" w:line="240" w:lineRule="auto"/>
        <w:rPr>
          <w:rFonts w:cs="Arial"/>
          <w:sz w:val="22"/>
        </w:rPr>
      </w:pPr>
    </w:p>
    <w:p w14:paraId="6933AE51" w14:textId="5852807F" w:rsidR="0052570A" w:rsidRPr="001C320D" w:rsidRDefault="001B67CF" w:rsidP="001C320D">
      <w:pPr>
        <w:spacing w:after="0" w:line="240" w:lineRule="auto"/>
        <w:rPr>
          <w:rFonts w:cs="Arial"/>
          <w:b/>
          <w:sz w:val="22"/>
        </w:rPr>
      </w:pPr>
      <w:r w:rsidRPr="001C320D">
        <w:rPr>
          <w:rFonts w:cs="Arial"/>
          <w:b/>
          <w:sz w:val="22"/>
        </w:rPr>
        <w:t>Will this change put</w:t>
      </w:r>
      <w:r w:rsidR="0052570A" w:rsidRPr="001C320D">
        <w:rPr>
          <w:rFonts w:cs="Arial"/>
          <w:b/>
          <w:sz w:val="22"/>
        </w:rPr>
        <w:t xml:space="preserve"> some groups at a disadvantage?</w:t>
      </w:r>
    </w:p>
    <w:p w14:paraId="7B73D766" w14:textId="601EE903" w:rsidR="005271D2" w:rsidRDefault="00FF68FD" w:rsidP="005271D2">
      <w:pPr>
        <w:spacing w:after="0"/>
        <w:rPr>
          <w:rFonts w:cs="Arial"/>
          <w:sz w:val="22"/>
        </w:rPr>
      </w:pPr>
      <w:r w:rsidRPr="001C320D">
        <w:rPr>
          <w:rFonts w:cs="Arial"/>
          <w:sz w:val="22"/>
        </w:rPr>
        <w:t>Many women may find the o</w:t>
      </w:r>
      <w:r w:rsidR="001B67CF" w:rsidRPr="001C320D">
        <w:rPr>
          <w:rFonts w:cs="Arial"/>
          <w:sz w:val="22"/>
        </w:rPr>
        <w:t>pen invitation</w:t>
      </w:r>
      <w:r w:rsidRPr="001C320D">
        <w:rPr>
          <w:rFonts w:cs="Arial"/>
          <w:sz w:val="22"/>
        </w:rPr>
        <w:t xml:space="preserve"> system </w:t>
      </w:r>
      <w:r w:rsidR="001B67CF" w:rsidRPr="001C320D">
        <w:rPr>
          <w:rFonts w:cs="Arial"/>
          <w:sz w:val="22"/>
        </w:rPr>
        <w:t xml:space="preserve">more convenient </w:t>
      </w:r>
      <w:r w:rsidRPr="001C320D">
        <w:rPr>
          <w:rFonts w:cs="Arial"/>
          <w:sz w:val="22"/>
        </w:rPr>
        <w:t xml:space="preserve">in being able to book an appointment to suit them. </w:t>
      </w:r>
      <w:r w:rsidR="005271D2">
        <w:rPr>
          <w:rFonts w:cs="Arial"/>
          <w:sz w:val="22"/>
        </w:rPr>
        <w:t xml:space="preserve">We know that the use of open invitations may adversely impact some groups e.g. where English is not the first language or for those with verbal communication difficulties. For those providers moving to an open invitation system </w:t>
      </w:r>
      <w:r w:rsidR="005271D2">
        <w:rPr>
          <w:rFonts w:cs="Arial"/>
          <w:sz w:val="22"/>
        </w:rPr>
        <w:t>any disadvantages need</w:t>
      </w:r>
      <w:r w:rsidR="005271D2">
        <w:rPr>
          <w:rFonts w:cs="Arial"/>
          <w:sz w:val="22"/>
        </w:rPr>
        <w:t xml:space="preserve"> to be balanced against the impact of the backlog leading to </w:t>
      </w:r>
      <w:r w:rsidR="005271D2" w:rsidRPr="00E71447">
        <w:rPr>
          <w:rFonts w:cs="Arial"/>
          <w:sz w:val="22"/>
        </w:rPr>
        <w:t xml:space="preserve">increasing the screening round further beyond 36 months. </w:t>
      </w:r>
      <w:r w:rsidR="005271D2">
        <w:rPr>
          <w:rFonts w:cs="Arial"/>
          <w:sz w:val="22"/>
        </w:rPr>
        <w:t>We will be working with providers to identify any issues and how we can mitigate these.</w:t>
      </w:r>
    </w:p>
    <w:p w14:paraId="4A2F592D" w14:textId="71DE6273" w:rsidR="00FF68FD" w:rsidRPr="001C320D" w:rsidRDefault="00FF68FD" w:rsidP="001C320D">
      <w:pPr>
        <w:spacing w:after="0" w:line="240" w:lineRule="auto"/>
        <w:rPr>
          <w:rFonts w:cs="Arial"/>
          <w:sz w:val="22"/>
        </w:rPr>
      </w:pPr>
    </w:p>
    <w:p w14:paraId="1F74127D" w14:textId="28402058" w:rsidR="00E71447" w:rsidRPr="001C320D" w:rsidRDefault="00FF68FD" w:rsidP="001C320D">
      <w:pPr>
        <w:spacing w:after="0" w:line="240" w:lineRule="auto"/>
        <w:rPr>
          <w:rFonts w:cs="Arial"/>
          <w:sz w:val="22"/>
        </w:rPr>
      </w:pPr>
      <w:r w:rsidRPr="001C320D">
        <w:rPr>
          <w:rFonts w:cs="Arial"/>
          <w:sz w:val="22"/>
        </w:rPr>
        <w:t xml:space="preserve">We have asked GPs to </w:t>
      </w:r>
      <w:r w:rsidR="00E71447" w:rsidRPr="001C320D">
        <w:rPr>
          <w:rFonts w:cs="Arial"/>
          <w:sz w:val="22"/>
        </w:rPr>
        <w:t>alert the screening provider to patients with special needs to ensure that reasonable adjustment can be offered. This is especially important for first-time attendees.</w:t>
      </w:r>
    </w:p>
    <w:p w14:paraId="27E051CF" w14:textId="6DF2B7E4" w:rsidR="0065469D" w:rsidRPr="001C320D" w:rsidRDefault="0065469D" w:rsidP="001C320D">
      <w:pPr>
        <w:spacing w:after="0" w:line="240" w:lineRule="auto"/>
        <w:rPr>
          <w:rFonts w:cs="Arial"/>
          <w:sz w:val="22"/>
        </w:rPr>
      </w:pPr>
    </w:p>
    <w:p w14:paraId="1385A2D0" w14:textId="2165D307" w:rsidR="007F207B" w:rsidRPr="001C320D" w:rsidRDefault="007F207B" w:rsidP="001C320D">
      <w:pPr>
        <w:spacing w:after="0" w:line="240" w:lineRule="auto"/>
        <w:rPr>
          <w:rFonts w:cs="Arial"/>
          <w:b/>
          <w:sz w:val="22"/>
        </w:rPr>
      </w:pPr>
      <w:r w:rsidRPr="001C320D">
        <w:rPr>
          <w:rFonts w:cs="Arial"/>
          <w:b/>
          <w:sz w:val="22"/>
        </w:rPr>
        <w:t xml:space="preserve">What do </w:t>
      </w:r>
      <w:r w:rsidR="001C320D">
        <w:rPr>
          <w:rFonts w:cs="Arial"/>
          <w:b/>
          <w:sz w:val="22"/>
        </w:rPr>
        <w:t>I</w:t>
      </w:r>
      <w:r w:rsidRPr="001C320D">
        <w:rPr>
          <w:rFonts w:cs="Arial"/>
          <w:b/>
          <w:sz w:val="22"/>
        </w:rPr>
        <w:t xml:space="preserve"> need to know about attending </w:t>
      </w:r>
      <w:r w:rsidR="001C320D">
        <w:rPr>
          <w:rFonts w:cs="Arial"/>
          <w:b/>
          <w:sz w:val="22"/>
        </w:rPr>
        <w:t xml:space="preserve">a </w:t>
      </w:r>
      <w:r w:rsidRPr="001C320D">
        <w:rPr>
          <w:rFonts w:cs="Arial"/>
          <w:b/>
          <w:sz w:val="22"/>
        </w:rPr>
        <w:t>breast screening appointment</w:t>
      </w:r>
      <w:r w:rsidR="001C320D">
        <w:rPr>
          <w:rFonts w:cs="Arial"/>
          <w:b/>
          <w:sz w:val="22"/>
        </w:rPr>
        <w:t>?</w:t>
      </w:r>
      <w:r w:rsidRPr="001C320D">
        <w:rPr>
          <w:rFonts w:cs="Arial"/>
          <w:b/>
          <w:sz w:val="22"/>
        </w:rPr>
        <w:t xml:space="preserve"> </w:t>
      </w:r>
    </w:p>
    <w:p w14:paraId="71A535E8" w14:textId="1CDE07A9" w:rsidR="007F207B" w:rsidRPr="001C320D" w:rsidRDefault="007F207B" w:rsidP="001C320D">
      <w:pPr>
        <w:spacing w:after="0" w:line="240" w:lineRule="auto"/>
        <w:rPr>
          <w:rFonts w:cs="Arial"/>
          <w:sz w:val="22"/>
        </w:rPr>
      </w:pPr>
      <w:r w:rsidRPr="001C320D">
        <w:rPr>
          <w:rFonts w:cs="Arial"/>
          <w:sz w:val="22"/>
        </w:rPr>
        <w:lastRenderedPageBreak/>
        <w:t>If you are invited for an appointment, we would encourage you to attend. The NHS has safety measures in place to minimise the risk of people getting coronavirus</w:t>
      </w:r>
      <w:r w:rsidR="005761F7" w:rsidRPr="001C320D">
        <w:rPr>
          <w:rFonts w:cs="Arial"/>
          <w:sz w:val="22"/>
        </w:rPr>
        <w:t>:</w:t>
      </w:r>
    </w:p>
    <w:p w14:paraId="01802E6F" w14:textId="3E3F60E4" w:rsidR="005761F7" w:rsidRPr="001C320D" w:rsidRDefault="005761F7" w:rsidP="001C320D">
      <w:pPr>
        <w:spacing w:after="0" w:line="240" w:lineRule="auto"/>
        <w:rPr>
          <w:rFonts w:cs="Arial"/>
          <w:sz w:val="22"/>
        </w:rPr>
      </w:pPr>
    </w:p>
    <w:p w14:paraId="7136EE83" w14:textId="77777777" w:rsidR="005761F7" w:rsidRPr="001C320D" w:rsidRDefault="005761F7" w:rsidP="001C320D">
      <w:pPr>
        <w:numPr>
          <w:ilvl w:val="0"/>
          <w:numId w:val="11"/>
        </w:numPr>
        <w:spacing w:after="0" w:line="240" w:lineRule="auto"/>
        <w:rPr>
          <w:rFonts w:eastAsia="Times New Roman" w:cs="Arial"/>
          <w:sz w:val="22"/>
        </w:rPr>
      </w:pPr>
      <w:r w:rsidRPr="001C320D">
        <w:rPr>
          <w:rFonts w:eastAsia="Times New Roman" w:cs="Arial"/>
          <w:sz w:val="22"/>
        </w:rPr>
        <w:t>social distancing will be observed</w:t>
      </w:r>
    </w:p>
    <w:p w14:paraId="63691757" w14:textId="77777777" w:rsidR="005761F7" w:rsidRPr="001C320D" w:rsidRDefault="005761F7" w:rsidP="001C320D">
      <w:pPr>
        <w:numPr>
          <w:ilvl w:val="0"/>
          <w:numId w:val="11"/>
        </w:numPr>
        <w:spacing w:after="0" w:line="240" w:lineRule="auto"/>
        <w:rPr>
          <w:rFonts w:eastAsia="Times New Roman" w:cs="Arial"/>
          <w:sz w:val="22"/>
        </w:rPr>
      </w:pPr>
      <w:r w:rsidRPr="001C320D">
        <w:rPr>
          <w:rFonts w:eastAsia="Times New Roman" w:cs="Arial"/>
          <w:sz w:val="22"/>
        </w:rPr>
        <w:t>there will be additional infection control procedures and clinical staff will be wearing personal protective equipment such as face masks</w:t>
      </w:r>
    </w:p>
    <w:p w14:paraId="5B9AD6F6" w14:textId="208A2204" w:rsidR="001C320D" w:rsidRPr="001C320D" w:rsidRDefault="005761F7" w:rsidP="001C320D">
      <w:pPr>
        <w:numPr>
          <w:ilvl w:val="0"/>
          <w:numId w:val="11"/>
        </w:numPr>
        <w:spacing w:after="0" w:line="240" w:lineRule="auto"/>
        <w:rPr>
          <w:rFonts w:cs="Arial"/>
          <w:sz w:val="22"/>
        </w:rPr>
      </w:pPr>
      <w:r w:rsidRPr="001C320D">
        <w:rPr>
          <w:rFonts w:eastAsia="Times New Roman" w:cs="Arial"/>
          <w:sz w:val="22"/>
        </w:rPr>
        <w:t>your appointment may be at a clinic that is not your usual venue and the appointment may take longer than usual.</w:t>
      </w:r>
    </w:p>
    <w:p w14:paraId="6E47B4DD" w14:textId="77777777" w:rsidR="001C320D" w:rsidRPr="001C320D" w:rsidRDefault="001C320D" w:rsidP="001C320D">
      <w:pPr>
        <w:spacing w:after="0" w:line="240" w:lineRule="auto"/>
        <w:ind w:left="360"/>
        <w:rPr>
          <w:rFonts w:cs="Arial"/>
          <w:sz w:val="22"/>
        </w:rPr>
      </w:pPr>
    </w:p>
    <w:p w14:paraId="5E358BFC" w14:textId="772D5237" w:rsidR="001C320D" w:rsidRPr="001C320D" w:rsidRDefault="001C320D" w:rsidP="001C320D">
      <w:pPr>
        <w:spacing w:after="0" w:line="240" w:lineRule="auto"/>
        <w:rPr>
          <w:rFonts w:cs="Arial"/>
          <w:sz w:val="22"/>
        </w:rPr>
      </w:pPr>
      <w:r w:rsidRPr="001C320D">
        <w:rPr>
          <w:rFonts w:cs="Arial"/>
          <w:sz w:val="22"/>
        </w:rPr>
        <w:t xml:space="preserve">Please </w:t>
      </w:r>
      <w:r w:rsidRPr="001C320D">
        <w:rPr>
          <w:rFonts w:cs="Arial"/>
          <w:b/>
          <w:sz w:val="22"/>
        </w:rPr>
        <w:t>do not</w:t>
      </w:r>
      <w:r w:rsidRPr="001C320D">
        <w:rPr>
          <w:rFonts w:cs="Arial"/>
          <w:sz w:val="22"/>
        </w:rPr>
        <w:t xml:space="preserve"> attend an appointment if you or any member of your household are suffering from any of the symptoms associated with C</w:t>
      </w:r>
      <w:r>
        <w:rPr>
          <w:rFonts w:cs="Arial"/>
          <w:sz w:val="22"/>
        </w:rPr>
        <w:t>ovid</w:t>
      </w:r>
      <w:r w:rsidRPr="001C320D">
        <w:rPr>
          <w:rFonts w:cs="Arial"/>
          <w:sz w:val="22"/>
        </w:rPr>
        <w:t>-19 or are self-isolating.  If this applies to you, please contact your local screening service so that you can reschedule your appointment for a different time.</w:t>
      </w:r>
    </w:p>
    <w:p w14:paraId="47481C9C" w14:textId="77777777" w:rsidR="001C320D" w:rsidRPr="001C320D" w:rsidRDefault="001C320D" w:rsidP="001C320D">
      <w:pPr>
        <w:spacing w:after="0" w:line="240" w:lineRule="auto"/>
        <w:rPr>
          <w:rFonts w:cs="Arial"/>
          <w:sz w:val="22"/>
        </w:rPr>
      </w:pPr>
      <w:r w:rsidRPr="001C320D">
        <w:rPr>
          <w:rFonts w:cs="Arial"/>
          <w:sz w:val="22"/>
        </w:rPr>
        <w:t> </w:t>
      </w:r>
    </w:p>
    <w:p w14:paraId="347E7340" w14:textId="35366953" w:rsidR="001C320D" w:rsidRPr="001C320D" w:rsidRDefault="001C320D" w:rsidP="001C320D">
      <w:pPr>
        <w:spacing w:after="0" w:line="240" w:lineRule="auto"/>
        <w:rPr>
          <w:rFonts w:cs="Arial"/>
          <w:sz w:val="22"/>
        </w:rPr>
      </w:pPr>
      <w:r w:rsidRPr="001C320D">
        <w:rPr>
          <w:rFonts w:cs="Arial"/>
          <w:sz w:val="22"/>
        </w:rPr>
        <w:t xml:space="preserve">If you are identified as clinically extremely vulnerable, please </w:t>
      </w:r>
      <w:r w:rsidR="005271D2">
        <w:rPr>
          <w:rFonts w:cs="Arial"/>
          <w:sz w:val="22"/>
        </w:rPr>
        <w:t>contact the screening provider to let them know</w:t>
      </w:r>
      <w:r w:rsidRPr="001C320D">
        <w:rPr>
          <w:rFonts w:cs="Arial"/>
          <w:sz w:val="22"/>
        </w:rPr>
        <w:t xml:space="preserve">. </w:t>
      </w:r>
    </w:p>
    <w:p w14:paraId="6489DDD7" w14:textId="77777777" w:rsidR="001C320D" w:rsidRDefault="005761F7" w:rsidP="001C320D">
      <w:pPr>
        <w:spacing w:after="0" w:line="240" w:lineRule="auto"/>
        <w:rPr>
          <w:rFonts w:cs="Arial"/>
          <w:color w:val="000000"/>
          <w:sz w:val="22"/>
        </w:rPr>
      </w:pPr>
      <w:r w:rsidRPr="001C320D">
        <w:rPr>
          <w:rFonts w:cs="Arial"/>
          <w:sz w:val="22"/>
        </w:rPr>
        <w:br/>
        <w:t>In line with government advice, you should wear a face covering to your appointment</w:t>
      </w:r>
      <w:bookmarkStart w:id="0" w:name="_Hlk42639046"/>
      <w:r w:rsidRPr="001C320D">
        <w:rPr>
          <w:rFonts w:cs="Arial"/>
          <w:color w:val="000000"/>
          <w:sz w:val="22"/>
        </w:rPr>
        <w:t xml:space="preserve">. This can be a mask </w:t>
      </w:r>
      <w:r w:rsidR="001C320D">
        <w:rPr>
          <w:rFonts w:cs="Arial"/>
          <w:color w:val="000000"/>
          <w:sz w:val="22"/>
        </w:rPr>
        <w:t xml:space="preserve">that </w:t>
      </w:r>
      <w:r w:rsidRPr="001C320D">
        <w:rPr>
          <w:rFonts w:cs="Arial"/>
          <w:color w:val="000000"/>
          <w:sz w:val="22"/>
        </w:rPr>
        <w:t>you have bought or made, a face covering worn for religious or cultural reasons (</w:t>
      </w:r>
      <w:proofErr w:type="gramStart"/>
      <w:r w:rsidRPr="001C320D">
        <w:rPr>
          <w:rFonts w:cs="Arial"/>
          <w:color w:val="000000"/>
          <w:sz w:val="22"/>
        </w:rPr>
        <w:t>as long as</w:t>
      </w:r>
      <w:proofErr w:type="gramEnd"/>
      <w:r w:rsidRPr="001C320D">
        <w:rPr>
          <w:rFonts w:cs="Arial"/>
          <w:color w:val="000000"/>
          <w:sz w:val="22"/>
        </w:rPr>
        <w:t xml:space="preserve"> they cover the mouth and nose) or a surgical mask you have been given because you are shielding</w:t>
      </w:r>
      <w:r w:rsidR="001C320D">
        <w:rPr>
          <w:rFonts w:cs="Arial"/>
          <w:color w:val="000000"/>
          <w:sz w:val="22"/>
        </w:rPr>
        <w:t>.</w:t>
      </w:r>
    </w:p>
    <w:p w14:paraId="1CCE742D" w14:textId="1BC80C3A" w:rsidR="005761F7" w:rsidRPr="001C320D" w:rsidRDefault="005761F7" w:rsidP="001C320D">
      <w:pPr>
        <w:spacing w:after="0" w:line="240" w:lineRule="auto"/>
        <w:rPr>
          <w:rFonts w:cs="Arial"/>
          <w:color w:val="000000"/>
          <w:sz w:val="22"/>
        </w:rPr>
      </w:pPr>
      <w:r w:rsidRPr="001C320D">
        <w:rPr>
          <w:rFonts w:cs="Arial"/>
          <w:color w:val="000000"/>
          <w:sz w:val="22"/>
        </w:rPr>
        <w:t xml:space="preserve"> </w:t>
      </w:r>
    </w:p>
    <w:bookmarkEnd w:id="0"/>
    <w:p w14:paraId="5CFD13E9" w14:textId="23EB01EF" w:rsidR="005761F7" w:rsidRPr="001C320D" w:rsidRDefault="005761F7" w:rsidP="001C320D">
      <w:pPr>
        <w:spacing w:after="0" w:line="240" w:lineRule="auto"/>
        <w:rPr>
          <w:rFonts w:cs="Arial"/>
          <w:sz w:val="22"/>
        </w:rPr>
      </w:pPr>
      <w:r w:rsidRPr="001C320D">
        <w:rPr>
          <w:rFonts w:cs="Arial"/>
          <w:sz w:val="22"/>
        </w:rPr>
        <w:t xml:space="preserve">When travelling to and from your appointment, please follow guidelines which include keeping a safe distance from others and travelling by car, bike or walking if possible. Where possible wash your hands regularly and use hand sanitiser. </w:t>
      </w:r>
    </w:p>
    <w:p w14:paraId="1EFA4D9F" w14:textId="77777777" w:rsidR="005761F7" w:rsidRPr="001C320D" w:rsidRDefault="005761F7" w:rsidP="001C320D">
      <w:pPr>
        <w:spacing w:after="0" w:line="240" w:lineRule="auto"/>
        <w:ind w:left="357"/>
        <w:rPr>
          <w:rFonts w:cs="Arial"/>
          <w:sz w:val="22"/>
        </w:rPr>
      </w:pPr>
    </w:p>
    <w:p w14:paraId="3252F2F9" w14:textId="77777777" w:rsidR="005761F7" w:rsidRPr="001C320D" w:rsidRDefault="005761F7" w:rsidP="001C320D">
      <w:pPr>
        <w:spacing w:after="0" w:line="240" w:lineRule="auto"/>
        <w:rPr>
          <w:rFonts w:cs="Arial"/>
          <w:sz w:val="22"/>
        </w:rPr>
      </w:pPr>
      <w:r w:rsidRPr="001C320D">
        <w:rPr>
          <w:rFonts w:cs="Arial"/>
          <w:sz w:val="22"/>
        </w:rPr>
        <w:t xml:space="preserve">As always, anyone who is worried or has symptoms is encouraged to contact their GP practice for advice.  </w:t>
      </w:r>
    </w:p>
    <w:p w14:paraId="3C736769" w14:textId="77777777" w:rsidR="005761F7" w:rsidRPr="001C320D" w:rsidRDefault="005761F7" w:rsidP="001C320D">
      <w:pPr>
        <w:spacing w:after="0" w:line="240" w:lineRule="auto"/>
        <w:rPr>
          <w:rFonts w:cs="Arial"/>
          <w:sz w:val="22"/>
        </w:rPr>
      </w:pPr>
      <w:bookmarkStart w:id="1" w:name="_GoBack"/>
      <w:bookmarkEnd w:id="1"/>
    </w:p>
    <w:sectPr w:rsidR="005761F7" w:rsidRPr="001C320D" w:rsidSect="00CB479C">
      <w:footerReference w:type="first" r:id="rId11"/>
      <w:pgSz w:w="11906" w:h="16838"/>
      <w:pgMar w:top="1440" w:right="1440" w:bottom="1440" w:left="1440"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3DC0A" w14:textId="77777777" w:rsidR="0029191F" w:rsidRDefault="0029191F" w:rsidP="00CB479C">
      <w:pPr>
        <w:spacing w:after="0" w:line="240" w:lineRule="auto"/>
      </w:pPr>
      <w:r>
        <w:separator/>
      </w:r>
    </w:p>
  </w:endnote>
  <w:endnote w:type="continuationSeparator" w:id="0">
    <w:p w14:paraId="5F45C787" w14:textId="77777777" w:rsidR="0029191F" w:rsidRDefault="0029191F"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7C75" w14:textId="77777777" w:rsidR="00CB479C" w:rsidRDefault="00CB479C">
    <w:pPr>
      <w:pStyle w:val="Footer"/>
    </w:pPr>
    <w:r>
      <w:rPr>
        <w:noProof/>
      </w:rPr>
      <mc:AlternateContent>
        <mc:Choice Requires="wps">
          <w:drawing>
            <wp:anchor distT="0" distB="0" distL="114300" distR="114300" simplePos="0" relativeHeight="251661312" behindDoc="0" locked="0" layoutInCell="1" allowOverlap="1" wp14:anchorId="669BDB2F" wp14:editId="043475F1">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587DA5BC" w14:textId="77777777" w:rsidR="00CB479C" w:rsidRPr="00FC4EFF" w:rsidRDefault="00CB479C" w:rsidP="00CB479C">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BDB2F" id="_x0000_t202" coordsize="21600,21600" o:spt="202" path="m,l,21600r21600,l21600,xe">
              <v:stroke joinstyle="miter"/>
              <v:path gradientshapeok="t" o:connecttype="rect"/>
            </v:shapetype>
            <v:shape id="Text Box 4" o:spid="_x0000_s1026" type="#_x0000_t202" style="position:absolute;margin-left:99pt;margin-top:704.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" fillcolor="white [3201]" stroked="f" strokeweight=".5pt">
              <v:textbox>
                <w:txbxContent>
                  <w:p w14:paraId="587DA5BC" w14:textId="77777777" w:rsidR="00CB479C" w:rsidRPr="00FC4EFF" w:rsidRDefault="00CB479C" w:rsidP="00CB479C">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Pr="005E5831">
      <w:rPr>
        <w:noProof/>
      </w:rPr>
      <w:drawing>
        <wp:anchor distT="0" distB="0" distL="114300" distR="114300" simplePos="0" relativeHeight="251659264" behindDoc="1" locked="0" layoutInCell="1" allowOverlap="1" wp14:anchorId="6B9D462F" wp14:editId="0B9A7CA7">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35ACC" w14:textId="77777777" w:rsidR="0029191F" w:rsidRDefault="0029191F" w:rsidP="00CB479C">
      <w:pPr>
        <w:spacing w:after="0" w:line="240" w:lineRule="auto"/>
      </w:pPr>
      <w:r>
        <w:separator/>
      </w:r>
    </w:p>
  </w:footnote>
  <w:footnote w:type="continuationSeparator" w:id="0">
    <w:p w14:paraId="31211E5C" w14:textId="77777777" w:rsidR="0029191F" w:rsidRDefault="0029191F" w:rsidP="00CB4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1DB4E4"/>
    <w:multiLevelType w:val="hybridMultilevel"/>
    <w:tmpl w:val="FC82C4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055AFE"/>
    <w:multiLevelType w:val="hybridMultilevel"/>
    <w:tmpl w:val="78820B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EB1C8A"/>
    <w:multiLevelType w:val="hybridMultilevel"/>
    <w:tmpl w:val="3B64D9E8"/>
    <w:lvl w:ilvl="0" w:tplc="4F7CDEE0">
      <w:start w:val="1"/>
      <w:numFmt w:val="bullet"/>
      <w:lvlText w:val="•"/>
      <w:lvlJc w:val="left"/>
      <w:pPr>
        <w:tabs>
          <w:tab w:val="num" w:pos="720"/>
        </w:tabs>
        <w:ind w:left="720" w:hanging="360"/>
      </w:pPr>
      <w:rPr>
        <w:rFonts w:ascii="Arial" w:hAnsi="Arial" w:hint="default"/>
      </w:rPr>
    </w:lvl>
    <w:lvl w:ilvl="1" w:tplc="ED54672A" w:tentative="1">
      <w:start w:val="1"/>
      <w:numFmt w:val="bullet"/>
      <w:lvlText w:val="•"/>
      <w:lvlJc w:val="left"/>
      <w:pPr>
        <w:tabs>
          <w:tab w:val="num" w:pos="1440"/>
        </w:tabs>
        <w:ind w:left="1440" w:hanging="360"/>
      </w:pPr>
      <w:rPr>
        <w:rFonts w:ascii="Arial" w:hAnsi="Arial" w:hint="default"/>
      </w:rPr>
    </w:lvl>
    <w:lvl w:ilvl="2" w:tplc="323C8AEC" w:tentative="1">
      <w:start w:val="1"/>
      <w:numFmt w:val="bullet"/>
      <w:lvlText w:val="•"/>
      <w:lvlJc w:val="left"/>
      <w:pPr>
        <w:tabs>
          <w:tab w:val="num" w:pos="2160"/>
        </w:tabs>
        <w:ind w:left="2160" w:hanging="360"/>
      </w:pPr>
      <w:rPr>
        <w:rFonts w:ascii="Arial" w:hAnsi="Arial" w:hint="default"/>
      </w:rPr>
    </w:lvl>
    <w:lvl w:ilvl="3" w:tplc="F30A6BF8" w:tentative="1">
      <w:start w:val="1"/>
      <w:numFmt w:val="bullet"/>
      <w:lvlText w:val="•"/>
      <w:lvlJc w:val="left"/>
      <w:pPr>
        <w:tabs>
          <w:tab w:val="num" w:pos="2880"/>
        </w:tabs>
        <w:ind w:left="2880" w:hanging="360"/>
      </w:pPr>
      <w:rPr>
        <w:rFonts w:ascii="Arial" w:hAnsi="Arial" w:hint="default"/>
      </w:rPr>
    </w:lvl>
    <w:lvl w:ilvl="4" w:tplc="854079B0" w:tentative="1">
      <w:start w:val="1"/>
      <w:numFmt w:val="bullet"/>
      <w:lvlText w:val="•"/>
      <w:lvlJc w:val="left"/>
      <w:pPr>
        <w:tabs>
          <w:tab w:val="num" w:pos="3600"/>
        </w:tabs>
        <w:ind w:left="3600" w:hanging="360"/>
      </w:pPr>
      <w:rPr>
        <w:rFonts w:ascii="Arial" w:hAnsi="Arial" w:hint="default"/>
      </w:rPr>
    </w:lvl>
    <w:lvl w:ilvl="5" w:tplc="B5DA21E8" w:tentative="1">
      <w:start w:val="1"/>
      <w:numFmt w:val="bullet"/>
      <w:lvlText w:val="•"/>
      <w:lvlJc w:val="left"/>
      <w:pPr>
        <w:tabs>
          <w:tab w:val="num" w:pos="4320"/>
        </w:tabs>
        <w:ind w:left="4320" w:hanging="360"/>
      </w:pPr>
      <w:rPr>
        <w:rFonts w:ascii="Arial" w:hAnsi="Arial" w:hint="default"/>
      </w:rPr>
    </w:lvl>
    <w:lvl w:ilvl="6" w:tplc="47003DA6" w:tentative="1">
      <w:start w:val="1"/>
      <w:numFmt w:val="bullet"/>
      <w:lvlText w:val="•"/>
      <w:lvlJc w:val="left"/>
      <w:pPr>
        <w:tabs>
          <w:tab w:val="num" w:pos="5040"/>
        </w:tabs>
        <w:ind w:left="5040" w:hanging="360"/>
      </w:pPr>
      <w:rPr>
        <w:rFonts w:ascii="Arial" w:hAnsi="Arial" w:hint="default"/>
      </w:rPr>
    </w:lvl>
    <w:lvl w:ilvl="7" w:tplc="9648E380" w:tentative="1">
      <w:start w:val="1"/>
      <w:numFmt w:val="bullet"/>
      <w:lvlText w:val="•"/>
      <w:lvlJc w:val="left"/>
      <w:pPr>
        <w:tabs>
          <w:tab w:val="num" w:pos="5760"/>
        </w:tabs>
        <w:ind w:left="5760" w:hanging="360"/>
      </w:pPr>
      <w:rPr>
        <w:rFonts w:ascii="Arial" w:hAnsi="Arial" w:hint="default"/>
      </w:rPr>
    </w:lvl>
    <w:lvl w:ilvl="8" w:tplc="5002C8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A5DA2"/>
    <w:multiLevelType w:val="hybridMultilevel"/>
    <w:tmpl w:val="8E5A8216"/>
    <w:lvl w:ilvl="0" w:tplc="FAFE7FE0">
      <w:start w:val="1"/>
      <w:numFmt w:val="bullet"/>
      <w:lvlText w:val="•"/>
      <w:lvlJc w:val="left"/>
      <w:pPr>
        <w:tabs>
          <w:tab w:val="num" w:pos="720"/>
        </w:tabs>
        <w:ind w:left="720" w:hanging="360"/>
      </w:pPr>
      <w:rPr>
        <w:rFonts w:ascii="Arial" w:hAnsi="Arial" w:hint="default"/>
      </w:rPr>
    </w:lvl>
    <w:lvl w:ilvl="1" w:tplc="4DEA8E04" w:tentative="1">
      <w:start w:val="1"/>
      <w:numFmt w:val="bullet"/>
      <w:lvlText w:val="•"/>
      <w:lvlJc w:val="left"/>
      <w:pPr>
        <w:tabs>
          <w:tab w:val="num" w:pos="1440"/>
        </w:tabs>
        <w:ind w:left="1440" w:hanging="360"/>
      </w:pPr>
      <w:rPr>
        <w:rFonts w:ascii="Arial" w:hAnsi="Arial" w:hint="default"/>
      </w:rPr>
    </w:lvl>
    <w:lvl w:ilvl="2" w:tplc="A9F83DE8" w:tentative="1">
      <w:start w:val="1"/>
      <w:numFmt w:val="bullet"/>
      <w:lvlText w:val="•"/>
      <w:lvlJc w:val="left"/>
      <w:pPr>
        <w:tabs>
          <w:tab w:val="num" w:pos="2160"/>
        </w:tabs>
        <w:ind w:left="2160" w:hanging="360"/>
      </w:pPr>
      <w:rPr>
        <w:rFonts w:ascii="Arial" w:hAnsi="Arial" w:hint="default"/>
      </w:rPr>
    </w:lvl>
    <w:lvl w:ilvl="3" w:tplc="51E66E1A" w:tentative="1">
      <w:start w:val="1"/>
      <w:numFmt w:val="bullet"/>
      <w:lvlText w:val="•"/>
      <w:lvlJc w:val="left"/>
      <w:pPr>
        <w:tabs>
          <w:tab w:val="num" w:pos="2880"/>
        </w:tabs>
        <w:ind w:left="2880" w:hanging="360"/>
      </w:pPr>
      <w:rPr>
        <w:rFonts w:ascii="Arial" w:hAnsi="Arial" w:hint="default"/>
      </w:rPr>
    </w:lvl>
    <w:lvl w:ilvl="4" w:tplc="6A802A2C" w:tentative="1">
      <w:start w:val="1"/>
      <w:numFmt w:val="bullet"/>
      <w:lvlText w:val="•"/>
      <w:lvlJc w:val="left"/>
      <w:pPr>
        <w:tabs>
          <w:tab w:val="num" w:pos="3600"/>
        </w:tabs>
        <w:ind w:left="3600" w:hanging="360"/>
      </w:pPr>
      <w:rPr>
        <w:rFonts w:ascii="Arial" w:hAnsi="Arial" w:hint="default"/>
      </w:rPr>
    </w:lvl>
    <w:lvl w:ilvl="5" w:tplc="42BA4688" w:tentative="1">
      <w:start w:val="1"/>
      <w:numFmt w:val="bullet"/>
      <w:lvlText w:val="•"/>
      <w:lvlJc w:val="left"/>
      <w:pPr>
        <w:tabs>
          <w:tab w:val="num" w:pos="4320"/>
        </w:tabs>
        <w:ind w:left="4320" w:hanging="360"/>
      </w:pPr>
      <w:rPr>
        <w:rFonts w:ascii="Arial" w:hAnsi="Arial" w:hint="default"/>
      </w:rPr>
    </w:lvl>
    <w:lvl w:ilvl="6" w:tplc="50764A52" w:tentative="1">
      <w:start w:val="1"/>
      <w:numFmt w:val="bullet"/>
      <w:lvlText w:val="•"/>
      <w:lvlJc w:val="left"/>
      <w:pPr>
        <w:tabs>
          <w:tab w:val="num" w:pos="5040"/>
        </w:tabs>
        <w:ind w:left="5040" w:hanging="360"/>
      </w:pPr>
      <w:rPr>
        <w:rFonts w:ascii="Arial" w:hAnsi="Arial" w:hint="default"/>
      </w:rPr>
    </w:lvl>
    <w:lvl w:ilvl="7" w:tplc="9AF2A222" w:tentative="1">
      <w:start w:val="1"/>
      <w:numFmt w:val="bullet"/>
      <w:lvlText w:val="•"/>
      <w:lvlJc w:val="left"/>
      <w:pPr>
        <w:tabs>
          <w:tab w:val="num" w:pos="5760"/>
        </w:tabs>
        <w:ind w:left="5760" w:hanging="360"/>
      </w:pPr>
      <w:rPr>
        <w:rFonts w:ascii="Arial" w:hAnsi="Arial" w:hint="default"/>
      </w:rPr>
    </w:lvl>
    <w:lvl w:ilvl="8" w:tplc="97D077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3E0B6A"/>
    <w:multiLevelType w:val="hybridMultilevel"/>
    <w:tmpl w:val="E34E94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D0511F"/>
    <w:multiLevelType w:val="hybridMultilevel"/>
    <w:tmpl w:val="8EB6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D736A"/>
    <w:multiLevelType w:val="hybridMultilevel"/>
    <w:tmpl w:val="E98A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00FE3"/>
    <w:multiLevelType w:val="hybridMultilevel"/>
    <w:tmpl w:val="76B6C0C6"/>
    <w:lvl w:ilvl="0" w:tplc="E70E80BA">
      <w:start w:val="1"/>
      <w:numFmt w:val="bullet"/>
      <w:lvlText w:val="•"/>
      <w:lvlJc w:val="left"/>
      <w:pPr>
        <w:tabs>
          <w:tab w:val="num" w:pos="720"/>
        </w:tabs>
        <w:ind w:left="720" w:hanging="360"/>
      </w:pPr>
      <w:rPr>
        <w:rFonts w:ascii="Arial" w:hAnsi="Arial" w:cs="Times New Roman" w:hint="default"/>
      </w:rPr>
    </w:lvl>
    <w:lvl w:ilvl="1" w:tplc="0764FA46">
      <w:start w:val="1"/>
      <w:numFmt w:val="bullet"/>
      <w:lvlText w:val="•"/>
      <w:lvlJc w:val="left"/>
      <w:pPr>
        <w:tabs>
          <w:tab w:val="num" w:pos="1440"/>
        </w:tabs>
        <w:ind w:left="1440" w:hanging="360"/>
      </w:pPr>
      <w:rPr>
        <w:rFonts w:ascii="Arial" w:hAnsi="Arial" w:cs="Times New Roman" w:hint="default"/>
      </w:rPr>
    </w:lvl>
    <w:lvl w:ilvl="2" w:tplc="17C64846">
      <w:start w:val="1"/>
      <w:numFmt w:val="bullet"/>
      <w:lvlText w:val="•"/>
      <w:lvlJc w:val="left"/>
      <w:pPr>
        <w:tabs>
          <w:tab w:val="num" w:pos="2160"/>
        </w:tabs>
        <w:ind w:left="2160" w:hanging="360"/>
      </w:pPr>
      <w:rPr>
        <w:rFonts w:ascii="Arial" w:hAnsi="Arial" w:cs="Times New Roman" w:hint="default"/>
      </w:rPr>
    </w:lvl>
    <w:lvl w:ilvl="3" w:tplc="FE582888">
      <w:start w:val="1"/>
      <w:numFmt w:val="bullet"/>
      <w:lvlText w:val="•"/>
      <w:lvlJc w:val="left"/>
      <w:pPr>
        <w:tabs>
          <w:tab w:val="num" w:pos="2880"/>
        </w:tabs>
        <w:ind w:left="2880" w:hanging="360"/>
      </w:pPr>
      <w:rPr>
        <w:rFonts w:ascii="Arial" w:hAnsi="Arial" w:cs="Times New Roman" w:hint="default"/>
      </w:rPr>
    </w:lvl>
    <w:lvl w:ilvl="4" w:tplc="64C65A5C">
      <w:start w:val="1"/>
      <w:numFmt w:val="bullet"/>
      <w:lvlText w:val="•"/>
      <w:lvlJc w:val="left"/>
      <w:pPr>
        <w:tabs>
          <w:tab w:val="num" w:pos="3600"/>
        </w:tabs>
        <w:ind w:left="3600" w:hanging="360"/>
      </w:pPr>
      <w:rPr>
        <w:rFonts w:ascii="Arial" w:hAnsi="Arial" w:cs="Times New Roman" w:hint="default"/>
      </w:rPr>
    </w:lvl>
    <w:lvl w:ilvl="5" w:tplc="F458854E">
      <w:start w:val="1"/>
      <w:numFmt w:val="bullet"/>
      <w:lvlText w:val="•"/>
      <w:lvlJc w:val="left"/>
      <w:pPr>
        <w:tabs>
          <w:tab w:val="num" w:pos="4320"/>
        </w:tabs>
        <w:ind w:left="4320" w:hanging="360"/>
      </w:pPr>
      <w:rPr>
        <w:rFonts w:ascii="Arial" w:hAnsi="Arial" w:cs="Times New Roman" w:hint="default"/>
      </w:rPr>
    </w:lvl>
    <w:lvl w:ilvl="6" w:tplc="7CAEBB64">
      <w:start w:val="1"/>
      <w:numFmt w:val="bullet"/>
      <w:lvlText w:val="•"/>
      <w:lvlJc w:val="left"/>
      <w:pPr>
        <w:tabs>
          <w:tab w:val="num" w:pos="5040"/>
        </w:tabs>
        <w:ind w:left="5040" w:hanging="360"/>
      </w:pPr>
      <w:rPr>
        <w:rFonts w:ascii="Arial" w:hAnsi="Arial" w:cs="Times New Roman" w:hint="default"/>
      </w:rPr>
    </w:lvl>
    <w:lvl w:ilvl="7" w:tplc="60564398">
      <w:start w:val="1"/>
      <w:numFmt w:val="bullet"/>
      <w:lvlText w:val="•"/>
      <w:lvlJc w:val="left"/>
      <w:pPr>
        <w:tabs>
          <w:tab w:val="num" w:pos="5760"/>
        </w:tabs>
        <w:ind w:left="5760" w:hanging="360"/>
      </w:pPr>
      <w:rPr>
        <w:rFonts w:ascii="Arial" w:hAnsi="Arial" w:cs="Times New Roman" w:hint="default"/>
      </w:rPr>
    </w:lvl>
    <w:lvl w:ilvl="8" w:tplc="9F5C310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53F51698"/>
    <w:multiLevelType w:val="hybridMultilevel"/>
    <w:tmpl w:val="2E6AF14A"/>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9" w15:restartNumberingAfterBreak="0">
    <w:nsid w:val="6CBD4C33"/>
    <w:multiLevelType w:val="hybridMultilevel"/>
    <w:tmpl w:val="26724F4E"/>
    <w:lvl w:ilvl="0" w:tplc="FA7E4FA8">
      <w:start w:val="1"/>
      <w:numFmt w:val="decimal"/>
      <w:pStyle w:val="Body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5"/>
  </w:num>
  <w:num w:numId="5">
    <w:abstractNumId w:val="3"/>
  </w:num>
  <w:num w:numId="6">
    <w:abstractNumId w:val="0"/>
  </w:num>
  <w:num w:numId="7">
    <w:abstractNumId w:val="1"/>
  </w:num>
  <w:num w:numId="8">
    <w:abstractNumId w:val="4"/>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02051"/>
    <w:rsid w:val="00012418"/>
    <w:rsid w:val="0007143E"/>
    <w:rsid w:val="00091DA9"/>
    <w:rsid w:val="00125071"/>
    <w:rsid w:val="001507D2"/>
    <w:rsid w:val="00180193"/>
    <w:rsid w:val="001B67CF"/>
    <w:rsid w:val="001C320D"/>
    <w:rsid w:val="001C6994"/>
    <w:rsid w:val="001D5EE8"/>
    <w:rsid w:val="0021299E"/>
    <w:rsid w:val="00214890"/>
    <w:rsid w:val="00215D47"/>
    <w:rsid w:val="00290BE0"/>
    <w:rsid w:val="0029191F"/>
    <w:rsid w:val="002A0032"/>
    <w:rsid w:val="002A639D"/>
    <w:rsid w:val="002D4CC7"/>
    <w:rsid w:val="003020C1"/>
    <w:rsid w:val="00321236"/>
    <w:rsid w:val="00351997"/>
    <w:rsid w:val="0037003A"/>
    <w:rsid w:val="0038075C"/>
    <w:rsid w:val="003A4028"/>
    <w:rsid w:val="003E2F89"/>
    <w:rsid w:val="00400D2A"/>
    <w:rsid w:val="004161E2"/>
    <w:rsid w:val="00432804"/>
    <w:rsid w:val="004445E6"/>
    <w:rsid w:val="00491963"/>
    <w:rsid w:val="004E081E"/>
    <w:rsid w:val="005033D5"/>
    <w:rsid w:val="0052197A"/>
    <w:rsid w:val="00524138"/>
    <w:rsid w:val="00524953"/>
    <w:rsid w:val="0052570A"/>
    <w:rsid w:val="005271D2"/>
    <w:rsid w:val="00536ACB"/>
    <w:rsid w:val="005404D2"/>
    <w:rsid w:val="0055771F"/>
    <w:rsid w:val="005761F7"/>
    <w:rsid w:val="0059178D"/>
    <w:rsid w:val="00593E79"/>
    <w:rsid w:val="005B75E1"/>
    <w:rsid w:val="005C27FE"/>
    <w:rsid w:val="005E44BE"/>
    <w:rsid w:val="005F010B"/>
    <w:rsid w:val="005F798A"/>
    <w:rsid w:val="0062485D"/>
    <w:rsid w:val="0065469D"/>
    <w:rsid w:val="00661C3D"/>
    <w:rsid w:val="00663E3E"/>
    <w:rsid w:val="00670C18"/>
    <w:rsid w:val="0067478A"/>
    <w:rsid w:val="006C600D"/>
    <w:rsid w:val="006F3F65"/>
    <w:rsid w:val="00765047"/>
    <w:rsid w:val="007671AF"/>
    <w:rsid w:val="007D588E"/>
    <w:rsid w:val="007D605F"/>
    <w:rsid w:val="007F207B"/>
    <w:rsid w:val="00816134"/>
    <w:rsid w:val="00824171"/>
    <w:rsid w:val="008458D7"/>
    <w:rsid w:val="00873220"/>
    <w:rsid w:val="008A1B31"/>
    <w:rsid w:val="008F6B8F"/>
    <w:rsid w:val="0091160C"/>
    <w:rsid w:val="0094336A"/>
    <w:rsid w:val="009D17AD"/>
    <w:rsid w:val="00A42A9B"/>
    <w:rsid w:val="00A73E15"/>
    <w:rsid w:val="00A97EC4"/>
    <w:rsid w:val="00AC65C2"/>
    <w:rsid w:val="00B13A0B"/>
    <w:rsid w:val="00B153DA"/>
    <w:rsid w:val="00B5714F"/>
    <w:rsid w:val="00B86F16"/>
    <w:rsid w:val="00B94004"/>
    <w:rsid w:val="00BA66E6"/>
    <w:rsid w:val="00BC6D6A"/>
    <w:rsid w:val="00BE4A6D"/>
    <w:rsid w:val="00BE705A"/>
    <w:rsid w:val="00BF4CA7"/>
    <w:rsid w:val="00C539B3"/>
    <w:rsid w:val="00C61844"/>
    <w:rsid w:val="00C91F66"/>
    <w:rsid w:val="00C93FF1"/>
    <w:rsid w:val="00CA7560"/>
    <w:rsid w:val="00CB0BBC"/>
    <w:rsid w:val="00CB479C"/>
    <w:rsid w:val="00CE6AAA"/>
    <w:rsid w:val="00D5602A"/>
    <w:rsid w:val="00D851D2"/>
    <w:rsid w:val="00DD13F8"/>
    <w:rsid w:val="00E21102"/>
    <w:rsid w:val="00E71447"/>
    <w:rsid w:val="00EB4C83"/>
    <w:rsid w:val="00EB7983"/>
    <w:rsid w:val="00ED2913"/>
    <w:rsid w:val="00EF1330"/>
    <w:rsid w:val="00F06DEC"/>
    <w:rsid w:val="00F27E08"/>
    <w:rsid w:val="00F32F04"/>
    <w:rsid w:val="00F602FF"/>
    <w:rsid w:val="00FB28B1"/>
    <w:rsid w:val="00FC427E"/>
    <w:rsid w:val="00FD09A6"/>
    <w:rsid w:val="00FF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5EE352"/>
  <w15:chartTrackingRefBased/>
  <w15:docId w15:val="{0D997114-454F-48BD-B55F-825D1C1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basedOn w:val="DefaultParagraphFont"/>
    <w:uiPriority w:val="99"/>
    <w:unhideWhenUsed/>
    <w:rsid w:val="00661C3D"/>
    <w:rPr>
      <w:color w:val="0563C1" w:themeColor="hyperlink"/>
      <w:u w:val="single"/>
    </w:rPr>
  </w:style>
  <w:style w:type="character" w:styleId="UnresolvedMention">
    <w:name w:val="Unresolved Mention"/>
    <w:basedOn w:val="DefaultParagraphFont"/>
    <w:uiPriority w:val="99"/>
    <w:semiHidden/>
    <w:unhideWhenUsed/>
    <w:rsid w:val="00661C3D"/>
    <w:rPr>
      <w:color w:val="808080"/>
      <w:shd w:val="clear" w:color="auto" w:fill="E6E6E6"/>
    </w:rPr>
  </w:style>
  <w:style w:type="paragraph" w:customStyle="1" w:styleId="Bodyparagraph">
    <w:name w:val="Body paragraph"/>
    <w:basedOn w:val="Normal"/>
    <w:rsid w:val="00BF4CA7"/>
    <w:pPr>
      <w:numPr>
        <w:numId w:val="1"/>
      </w:numPr>
      <w:spacing w:after="0" w:line="276" w:lineRule="auto"/>
      <w:ind w:left="360" w:firstLine="0"/>
      <w:contextualSpacing/>
    </w:pPr>
    <w:rPr>
      <w:rFonts w:cs="Arial"/>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F27E08"/>
    <w:rPr>
      <w:rFonts w:ascii="Calibri" w:hAnsi="Calibri" w:cs="Calibri"/>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F27E08"/>
    <w:pPr>
      <w:spacing w:after="0" w:line="240" w:lineRule="auto"/>
      <w:ind w:left="720"/>
    </w:pPr>
    <w:rPr>
      <w:rFonts w:ascii="Calibri" w:hAnsi="Calibri" w:cs="Calibri"/>
      <w:sz w:val="22"/>
    </w:rPr>
  </w:style>
  <w:style w:type="character" w:customStyle="1" w:styleId="highlight1">
    <w:name w:val="highlight1"/>
    <w:basedOn w:val="DefaultParagraphFont"/>
    <w:rsid w:val="006C600D"/>
    <w:rPr>
      <w:b/>
      <w:bCs/>
    </w:rPr>
  </w:style>
  <w:style w:type="paragraph" w:customStyle="1" w:styleId="Default">
    <w:name w:val="Default"/>
    <w:rsid w:val="005033D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8075C"/>
    <w:rPr>
      <w:sz w:val="16"/>
      <w:szCs w:val="16"/>
    </w:rPr>
  </w:style>
  <w:style w:type="paragraph" w:styleId="CommentText">
    <w:name w:val="annotation text"/>
    <w:basedOn w:val="Normal"/>
    <w:link w:val="CommentTextChar"/>
    <w:uiPriority w:val="99"/>
    <w:semiHidden/>
    <w:unhideWhenUsed/>
    <w:rsid w:val="0038075C"/>
    <w:pPr>
      <w:spacing w:line="240" w:lineRule="auto"/>
    </w:pPr>
    <w:rPr>
      <w:sz w:val="20"/>
      <w:szCs w:val="20"/>
    </w:rPr>
  </w:style>
  <w:style w:type="character" w:customStyle="1" w:styleId="CommentTextChar">
    <w:name w:val="Comment Text Char"/>
    <w:basedOn w:val="DefaultParagraphFont"/>
    <w:link w:val="CommentText"/>
    <w:uiPriority w:val="99"/>
    <w:semiHidden/>
    <w:rsid w:val="003807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075C"/>
    <w:rPr>
      <w:b/>
      <w:bCs/>
    </w:rPr>
  </w:style>
  <w:style w:type="character" w:customStyle="1" w:styleId="CommentSubjectChar">
    <w:name w:val="Comment Subject Char"/>
    <w:basedOn w:val="CommentTextChar"/>
    <w:link w:val="CommentSubject"/>
    <w:uiPriority w:val="99"/>
    <w:semiHidden/>
    <w:rsid w:val="0038075C"/>
    <w:rPr>
      <w:rFonts w:ascii="Arial" w:hAnsi="Arial"/>
      <w:b/>
      <w:bCs/>
      <w:sz w:val="20"/>
      <w:szCs w:val="20"/>
    </w:rPr>
  </w:style>
  <w:style w:type="paragraph" w:styleId="Revision">
    <w:name w:val="Revision"/>
    <w:hidden/>
    <w:uiPriority w:val="99"/>
    <w:semiHidden/>
    <w:rsid w:val="0038075C"/>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380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2908">
      <w:bodyDiv w:val="1"/>
      <w:marLeft w:val="0"/>
      <w:marRight w:val="0"/>
      <w:marTop w:val="0"/>
      <w:marBottom w:val="0"/>
      <w:divBdr>
        <w:top w:val="none" w:sz="0" w:space="0" w:color="auto"/>
        <w:left w:val="none" w:sz="0" w:space="0" w:color="auto"/>
        <w:bottom w:val="none" w:sz="0" w:space="0" w:color="auto"/>
        <w:right w:val="none" w:sz="0" w:space="0" w:color="auto"/>
      </w:divBdr>
      <w:divsChild>
        <w:div w:id="339506251">
          <w:marLeft w:val="0"/>
          <w:marRight w:val="0"/>
          <w:marTop w:val="0"/>
          <w:marBottom w:val="0"/>
          <w:divBdr>
            <w:top w:val="none" w:sz="0" w:space="0" w:color="auto"/>
            <w:left w:val="none" w:sz="0" w:space="0" w:color="auto"/>
            <w:bottom w:val="none" w:sz="0" w:space="0" w:color="auto"/>
            <w:right w:val="none" w:sz="0" w:space="0" w:color="auto"/>
          </w:divBdr>
          <w:divsChild>
            <w:div w:id="2057194899">
              <w:marLeft w:val="0"/>
              <w:marRight w:val="0"/>
              <w:marTop w:val="0"/>
              <w:marBottom w:val="0"/>
              <w:divBdr>
                <w:top w:val="none" w:sz="0" w:space="0" w:color="auto"/>
                <w:left w:val="none" w:sz="0" w:space="0" w:color="auto"/>
                <w:bottom w:val="none" w:sz="0" w:space="0" w:color="auto"/>
                <w:right w:val="none" w:sz="0" w:space="0" w:color="auto"/>
              </w:divBdr>
              <w:divsChild>
                <w:div w:id="1274247300">
                  <w:marLeft w:val="0"/>
                  <w:marRight w:val="0"/>
                  <w:marTop w:val="0"/>
                  <w:marBottom w:val="0"/>
                  <w:divBdr>
                    <w:top w:val="none" w:sz="0" w:space="0" w:color="auto"/>
                    <w:left w:val="none" w:sz="0" w:space="0" w:color="auto"/>
                    <w:bottom w:val="none" w:sz="0" w:space="0" w:color="auto"/>
                    <w:right w:val="none" w:sz="0" w:space="0" w:color="auto"/>
                  </w:divBdr>
                  <w:divsChild>
                    <w:div w:id="1144660496">
                      <w:marLeft w:val="0"/>
                      <w:marRight w:val="0"/>
                      <w:marTop w:val="0"/>
                      <w:marBottom w:val="0"/>
                      <w:divBdr>
                        <w:top w:val="none" w:sz="0" w:space="0" w:color="auto"/>
                        <w:left w:val="none" w:sz="0" w:space="0" w:color="auto"/>
                        <w:bottom w:val="none" w:sz="0" w:space="0" w:color="auto"/>
                        <w:right w:val="none" w:sz="0" w:space="0" w:color="auto"/>
                      </w:divBdr>
                      <w:divsChild>
                        <w:div w:id="894121042">
                          <w:marLeft w:val="0"/>
                          <w:marRight w:val="0"/>
                          <w:marTop w:val="0"/>
                          <w:marBottom w:val="0"/>
                          <w:divBdr>
                            <w:top w:val="single" w:sz="6" w:space="11" w:color="787878"/>
                            <w:left w:val="single" w:sz="6" w:space="11" w:color="787878"/>
                            <w:bottom w:val="single" w:sz="6" w:space="11" w:color="787878"/>
                            <w:right w:val="single" w:sz="6" w:space="11" w:color="787878"/>
                          </w:divBdr>
                          <w:divsChild>
                            <w:div w:id="1285621932">
                              <w:marLeft w:val="0"/>
                              <w:marRight w:val="0"/>
                              <w:marTop w:val="0"/>
                              <w:marBottom w:val="0"/>
                              <w:divBdr>
                                <w:top w:val="none" w:sz="0" w:space="0" w:color="auto"/>
                                <w:left w:val="none" w:sz="0" w:space="0" w:color="auto"/>
                                <w:bottom w:val="none" w:sz="0" w:space="0" w:color="auto"/>
                                <w:right w:val="none" w:sz="0" w:space="0" w:color="auto"/>
                              </w:divBdr>
                              <w:divsChild>
                                <w:div w:id="1396077251">
                                  <w:marLeft w:val="0"/>
                                  <w:marRight w:val="0"/>
                                  <w:marTop w:val="0"/>
                                  <w:marBottom w:val="0"/>
                                  <w:divBdr>
                                    <w:top w:val="none" w:sz="0" w:space="0" w:color="auto"/>
                                    <w:left w:val="none" w:sz="0" w:space="0" w:color="auto"/>
                                    <w:bottom w:val="none" w:sz="0" w:space="0" w:color="auto"/>
                                    <w:right w:val="none" w:sz="0" w:space="0" w:color="auto"/>
                                  </w:divBdr>
                                  <w:divsChild>
                                    <w:div w:id="531114032">
                                      <w:marLeft w:val="0"/>
                                      <w:marRight w:val="0"/>
                                      <w:marTop w:val="0"/>
                                      <w:marBottom w:val="0"/>
                                      <w:divBdr>
                                        <w:top w:val="none" w:sz="0" w:space="0" w:color="auto"/>
                                        <w:left w:val="none" w:sz="0" w:space="0" w:color="auto"/>
                                        <w:bottom w:val="none" w:sz="0" w:space="0" w:color="auto"/>
                                        <w:right w:val="none" w:sz="0" w:space="0" w:color="auto"/>
                                      </w:divBdr>
                                      <w:divsChild>
                                        <w:div w:id="5081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98204">
      <w:bodyDiv w:val="1"/>
      <w:marLeft w:val="0"/>
      <w:marRight w:val="0"/>
      <w:marTop w:val="0"/>
      <w:marBottom w:val="0"/>
      <w:divBdr>
        <w:top w:val="none" w:sz="0" w:space="0" w:color="auto"/>
        <w:left w:val="none" w:sz="0" w:space="0" w:color="auto"/>
        <w:bottom w:val="none" w:sz="0" w:space="0" w:color="auto"/>
        <w:right w:val="none" w:sz="0" w:space="0" w:color="auto"/>
      </w:divBdr>
    </w:div>
    <w:div w:id="287009854">
      <w:bodyDiv w:val="1"/>
      <w:marLeft w:val="0"/>
      <w:marRight w:val="0"/>
      <w:marTop w:val="0"/>
      <w:marBottom w:val="0"/>
      <w:divBdr>
        <w:top w:val="none" w:sz="0" w:space="0" w:color="auto"/>
        <w:left w:val="none" w:sz="0" w:space="0" w:color="auto"/>
        <w:bottom w:val="none" w:sz="0" w:space="0" w:color="auto"/>
        <w:right w:val="none" w:sz="0" w:space="0" w:color="auto"/>
      </w:divBdr>
      <w:divsChild>
        <w:div w:id="2013952459">
          <w:marLeft w:val="360"/>
          <w:marRight w:val="0"/>
          <w:marTop w:val="0"/>
          <w:marBottom w:val="0"/>
          <w:divBdr>
            <w:top w:val="none" w:sz="0" w:space="0" w:color="auto"/>
            <w:left w:val="none" w:sz="0" w:space="0" w:color="auto"/>
            <w:bottom w:val="none" w:sz="0" w:space="0" w:color="auto"/>
            <w:right w:val="none" w:sz="0" w:space="0" w:color="auto"/>
          </w:divBdr>
        </w:div>
      </w:divsChild>
    </w:div>
    <w:div w:id="559289248">
      <w:bodyDiv w:val="1"/>
      <w:marLeft w:val="0"/>
      <w:marRight w:val="0"/>
      <w:marTop w:val="0"/>
      <w:marBottom w:val="0"/>
      <w:divBdr>
        <w:top w:val="none" w:sz="0" w:space="0" w:color="auto"/>
        <w:left w:val="none" w:sz="0" w:space="0" w:color="auto"/>
        <w:bottom w:val="none" w:sz="0" w:space="0" w:color="auto"/>
        <w:right w:val="none" w:sz="0" w:space="0" w:color="auto"/>
      </w:divBdr>
    </w:div>
    <w:div w:id="857889182">
      <w:bodyDiv w:val="1"/>
      <w:marLeft w:val="0"/>
      <w:marRight w:val="0"/>
      <w:marTop w:val="0"/>
      <w:marBottom w:val="0"/>
      <w:divBdr>
        <w:top w:val="none" w:sz="0" w:space="0" w:color="auto"/>
        <w:left w:val="none" w:sz="0" w:space="0" w:color="auto"/>
        <w:bottom w:val="none" w:sz="0" w:space="0" w:color="auto"/>
        <w:right w:val="none" w:sz="0" w:space="0" w:color="auto"/>
      </w:divBdr>
    </w:div>
    <w:div w:id="1021854253">
      <w:bodyDiv w:val="1"/>
      <w:marLeft w:val="0"/>
      <w:marRight w:val="0"/>
      <w:marTop w:val="0"/>
      <w:marBottom w:val="0"/>
      <w:divBdr>
        <w:top w:val="none" w:sz="0" w:space="0" w:color="auto"/>
        <w:left w:val="none" w:sz="0" w:space="0" w:color="auto"/>
        <w:bottom w:val="none" w:sz="0" w:space="0" w:color="auto"/>
        <w:right w:val="none" w:sz="0" w:space="0" w:color="auto"/>
      </w:divBdr>
    </w:div>
    <w:div w:id="1036151776">
      <w:bodyDiv w:val="1"/>
      <w:marLeft w:val="0"/>
      <w:marRight w:val="0"/>
      <w:marTop w:val="0"/>
      <w:marBottom w:val="0"/>
      <w:divBdr>
        <w:top w:val="none" w:sz="0" w:space="0" w:color="auto"/>
        <w:left w:val="none" w:sz="0" w:space="0" w:color="auto"/>
        <w:bottom w:val="none" w:sz="0" w:space="0" w:color="auto"/>
        <w:right w:val="none" w:sz="0" w:space="0" w:color="auto"/>
      </w:divBdr>
    </w:div>
    <w:div w:id="1115364266">
      <w:bodyDiv w:val="1"/>
      <w:marLeft w:val="0"/>
      <w:marRight w:val="0"/>
      <w:marTop w:val="0"/>
      <w:marBottom w:val="0"/>
      <w:divBdr>
        <w:top w:val="none" w:sz="0" w:space="0" w:color="auto"/>
        <w:left w:val="none" w:sz="0" w:space="0" w:color="auto"/>
        <w:bottom w:val="none" w:sz="0" w:space="0" w:color="auto"/>
        <w:right w:val="none" w:sz="0" w:space="0" w:color="auto"/>
      </w:divBdr>
    </w:div>
    <w:div w:id="1348403905">
      <w:bodyDiv w:val="1"/>
      <w:marLeft w:val="0"/>
      <w:marRight w:val="0"/>
      <w:marTop w:val="0"/>
      <w:marBottom w:val="0"/>
      <w:divBdr>
        <w:top w:val="none" w:sz="0" w:space="0" w:color="auto"/>
        <w:left w:val="none" w:sz="0" w:space="0" w:color="auto"/>
        <w:bottom w:val="none" w:sz="0" w:space="0" w:color="auto"/>
        <w:right w:val="none" w:sz="0" w:space="0" w:color="auto"/>
      </w:divBdr>
    </w:div>
    <w:div w:id="1499686152">
      <w:bodyDiv w:val="1"/>
      <w:marLeft w:val="0"/>
      <w:marRight w:val="0"/>
      <w:marTop w:val="0"/>
      <w:marBottom w:val="0"/>
      <w:divBdr>
        <w:top w:val="none" w:sz="0" w:space="0" w:color="auto"/>
        <w:left w:val="none" w:sz="0" w:space="0" w:color="auto"/>
        <w:bottom w:val="none" w:sz="0" w:space="0" w:color="auto"/>
        <w:right w:val="none" w:sz="0" w:space="0" w:color="auto"/>
      </w:divBdr>
    </w:div>
    <w:div w:id="1531450123">
      <w:bodyDiv w:val="1"/>
      <w:marLeft w:val="0"/>
      <w:marRight w:val="0"/>
      <w:marTop w:val="0"/>
      <w:marBottom w:val="0"/>
      <w:divBdr>
        <w:top w:val="none" w:sz="0" w:space="0" w:color="auto"/>
        <w:left w:val="none" w:sz="0" w:space="0" w:color="auto"/>
        <w:bottom w:val="none" w:sz="0" w:space="0" w:color="auto"/>
        <w:right w:val="none" w:sz="0" w:space="0" w:color="auto"/>
      </w:divBdr>
    </w:div>
    <w:div w:id="1955550127">
      <w:bodyDiv w:val="1"/>
      <w:marLeft w:val="0"/>
      <w:marRight w:val="0"/>
      <w:marTop w:val="0"/>
      <w:marBottom w:val="0"/>
      <w:divBdr>
        <w:top w:val="none" w:sz="0" w:space="0" w:color="auto"/>
        <w:left w:val="none" w:sz="0" w:space="0" w:color="auto"/>
        <w:bottom w:val="none" w:sz="0" w:space="0" w:color="auto"/>
        <w:right w:val="none" w:sz="0" w:space="0" w:color="auto"/>
      </w:divBdr>
    </w:div>
    <w:div w:id="20387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8" ma:contentTypeDescription="Create a new document." ma:contentTypeScope="" ma:versionID="44cedfab5a90c890980aa163f06d395f">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d0a37bc5eeda498f4a54b4266b83b25"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D544-38AB-4504-A915-6B6218062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02DB5-1938-48B7-A711-F1B86F749D3A}">
  <ds:schemaRefs>
    <ds:schemaRef ds:uri="f90e7bc6-a3db-487f-b513-bfabef5bed32"/>
    <ds:schemaRef ds:uri="http://purl.org/dc/terms/"/>
    <ds:schemaRef ds:uri="5d66da30-c57e-467e-bd92-94ce3dcc2d9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ccaf3ac-2de9-44d4-aa31-54302fceb5f7"/>
    <ds:schemaRef ds:uri="http://www.w3.org/XML/1998/namespace"/>
    <ds:schemaRef ds:uri="http://purl.org/dc/dcmitype/"/>
  </ds:schemaRefs>
</ds:datastoreItem>
</file>

<file path=customXml/itemProps3.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4.xml><?xml version="1.0" encoding="utf-8"?>
<ds:datastoreItem xmlns:ds="http://schemas.openxmlformats.org/officeDocument/2006/customXml" ds:itemID="{D246C609-F37F-4F00-9C1D-28B3740B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Norma Harvey</cp:lastModifiedBy>
  <cp:revision>6</cp:revision>
  <cp:lastPrinted>2019-05-01T06:45:00Z</cp:lastPrinted>
  <dcterms:created xsi:type="dcterms:W3CDTF">2020-08-04T14:39:00Z</dcterms:created>
  <dcterms:modified xsi:type="dcterms:W3CDTF">2020-08-10T15:34:00Z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